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47A9" w14:textId="1E911CC2" w:rsidR="00497CCA" w:rsidRDefault="004F63E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Harc Község Önkormányzata Képviselő-testületének </w:t>
      </w:r>
      <w:r w:rsidR="003A1D95">
        <w:rPr>
          <w:b/>
          <w:bCs/>
        </w:rPr>
        <w:t>…</w:t>
      </w:r>
      <w:r>
        <w:rPr>
          <w:b/>
          <w:bCs/>
        </w:rPr>
        <w:t>/2022. (XII. 1.) önkormányzati rendelet</w:t>
      </w:r>
      <w:r w:rsidR="003A1D95">
        <w:rPr>
          <w:b/>
          <w:bCs/>
        </w:rPr>
        <w:t>-tervezete</w:t>
      </w:r>
    </w:p>
    <w:p w14:paraId="5783DC95" w14:textId="77777777" w:rsidR="00497CCA" w:rsidRDefault="004F63E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köztemetőről és a temetkezés rendjéről</w:t>
      </w:r>
    </w:p>
    <w:p w14:paraId="78B23730" w14:textId="77777777" w:rsidR="00497CCA" w:rsidRDefault="004F63EC">
      <w:pPr>
        <w:pStyle w:val="Szvegtrzs"/>
        <w:spacing w:before="220" w:after="0" w:line="240" w:lineRule="auto"/>
        <w:jc w:val="both"/>
      </w:pPr>
      <w:r>
        <w:t>Harc Község Önkormányzatának Képviselő-testülete a temetőkről és a temetkezésről szóló 1999. évi XLIII. törvény 6. § (4) bekezdésében, 40. § (3) bekezdésében, 41. § (3) bekezdésében kapott felhatalmazás alapján a Magyarország helyi önkormányzatokról szóló 2011. évi CLXXXIX. törvény 13. § (1) bekezdés 2. pontjában meghatározott feladatkörében eljárva, a következőket rendeli el:</w:t>
      </w:r>
    </w:p>
    <w:p w14:paraId="67FC1E54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célja</w:t>
      </w:r>
    </w:p>
    <w:p w14:paraId="4E2459F3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9BAC85" w14:textId="77777777" w:rsidR="00497CCA" w:rsidRDefault="004F63EC">
      <w:pPr>
        <w:pStyle w:val="Szvegtrzs"/>
        <w:spacing w:after="0" w:line="240" w:lineRule="auto"/>
        <w:jc w:val="both"/>
      </w:pPr>
      <w:r>
        <w:t>A rendelet célja, hogy Harc Község Önkormányzatának ( a továbbiakban: Önkormányzat) közigazgatási területén a helyi viszonyok figyelembevételével biztosítsa a tisztességes és méltó temetéshez, valamint a végtisztesség megadásához való jogot, szabályozza a temető működési rendjét és meghatározza a temetkezés lebonyolításának, a temető használatának szabályait.</w:t>
      </w:r>
    </w:p>
    <w:p w14:paraId="66366413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4FAA0D1C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C5CDB4" w14:textId="77777777" w:rsidR="00497CCA" w:rsidRDefault="004F63EC">
      <w:pPr>
        <w:pStyle w:val="Szvegtrzs"/>
        <w:spacing w:after="0" w:line="240" w:lineRule="auto"/>
        <w:jc w:val="both"/>
      </w:pPr>
      <w:r>
        <w:t>(1) A rendelet hatálya kiterjed az Önkormányzatának tulajdonában álló köztemetőre - a Harc belterület 116, 124, 125 és 126 hrsz.-ra.</w:t>
      </w:r>
    </w:p>
    <w:p w14:paraId="447146C3" w14:textId="77777777" w:rsidR="00497CCA" w:rsidRDefault="004F63EC">
      <w:pPr>
        <w:pStyle w:val="Szvegtrzs"/>
        <w:spacing w:before="240" w:after="0" w:line="240" w:lineRule="auto"/>
        <w:jc w:val="both"/>
      </w:pPr>
      <w:r>
        <w:t>(2) E rendelet szabályait alkalmazni kell a köztemető fenntartását, üzemeltetését, valamint a temetkezési tevékenységet végző természetes és jogi személyeknek, valamint annak, akire e tevékenység gyakorlása során jogok keletkeznek, kötelezettségek hárulnak.</w:t>
      </w:r>
    </w:p>
    <w:p w14:paraId="48B46E8C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Értelmező rendelkezések</w:t>
      </w:r>
    </w:p>
    <w:p w14:paraId="4D01C42E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7CFF1F3" w14:textId="77777777" w:rsidR="00497CCA" w:rsidRDefault="004F63EC">
      <w:pPr>
        <w:pStyle w:val="Szvegtrzs"/>
        <w:spacing w:after="0" w:line="240" w:lineRule="auto"/>
        <w:jc w:val="both"/>
      </w:pPr>
      <w:r>
        <w:t>E rendelet alkalmazásában:</w:t>
      </w:r>
    </w:p>
    <w:p w14:paraId="5F81DDED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temető: Harc község közigazgatási területén belüli, beépítésre szánt vagy beépítésre nem szánt, építési használata szerinti zöldfelületi jellegű különleges terület, amely kegyeleti célokat szolgál, közegészségügyi rendeltetésű, és amelyet az elhunytak eltemetésére, a hamvak elhelyezésére létesítettek és használnak, vagy használtak;</w:t>
      </w:r>
    </w:p>
    <w:p w14:paraId="142BC775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köztemető: az Önkormányzat tulajdonában lévő temető,</w:t>
      </w:r>
    </w:p>
    <w:p w14:paraId="6E8F9EBB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temetkezési emlékhely: a temetőn kívül, különösen templomban, altemplomban, templomkertben, történeti kertben, urnacsarnokházban vagy más építményben és területen lévő, az elhunytak eltemetésére, urnák elhelyezésére és hamvak szétszórására szolgál;</w:t>
      </w:r>
    </w:p>
    <w:p w14:paraId="16C953DD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temetési hely: a temetőben vagy a temetkezési emlékhelyen létesített sírhely, sírbolt, urnafülke, urnasírhely, urnasírbolt, valamint a hamvasztóüzemi építmény területén, ingatlanán létesített urnafülke, urnasírhely. A temetési helyek egyes formái, a temetés módja, továbbá a földben vagy építményben történő elhelyezkedése alapján különböznek egymástól;</w:t>
      </w:r>
    </w:p>
    <w:p w14:paraId="44A2F65D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e)</w:t>
      </w:r>
      <w:r>
        <w:tab/>
        <w:t>kegyeleti közszolgáltatás: a köztemető fenntartását, továbbá üzemeltetését magába foglaló egyéni és közösségi kegyeleti célú, az elhunyt emlékének megőrzésére irányuló önkormányzati tevékenységek összessége?</w:t>
      </w:r>
    </w:p>
    <w:p w14:paraId="3AD226A7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temetkezési szolgáltató: az az egyéni vállalkozó vagy gazdasági társaság, aki, illetve amely megfelel a temetkezési szolgáltatókra vonatkozó törvényi feltételeknek, telephellyel, halottszállító járművel és a szolgáltatás ellátásához személyzettel rendelkezik.</w:t>
      </w:r>
    </w:p>
    <w:p w14:paraId="2B21987B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temető fenntartása</w:t>
      </w:r>
    </w:p>
    <w:p w14:paraId="42E368EC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93CEF17" w14:textId="77777777" w:rsidR="00497CCA" w:rsidRDefault="004F63EC">
      <w:pPr>
        <w:pStyle w:val="Szvegtrzs"/>
        <w:spacing w:after="0" w:line="240" w:lineRule="auto"/>
        <w:jc w:val="both"/>
      </w:pPr>
      <w:r>
        <w:t>(1) A köztemető fenntartója Harc Község Önkormányzata.</w:t>
      </w:r>
    </w:p>
    <w:p w14:paraId="21AD1887" w14:textId="77777777" w:rsidR="00497CCA" w:rsidRDefault="004F63EC">
      <w:pPr>
        <w:pStyle w:val="Szvegtrzs"/>
        <w:spacing w:before="240" w:after="0" w:line="240" w:lineRule="auto"/>
        <w:jc w:val="both"/>
      </w:pPr>
      <w:r>
        <w:t>(2) A köztemető létesítéséről, bővítéséről, lezárásáról és megszüntetéséről Harc Község Önkormányzata gondoskodik.</w:t>
      </w:r>
    </w:p>
    <w:p w14:paraId="0892BE5A" w14:textId="77777777" w:rsidR="00497CCA" w:rsidRDefault="004F63EC">
      <w:pPr>
        <w:pStyle w:val="Szvegtrzs"/>
        <w:spacing w:before="240" w:after="0" w:line="240" w:lineRule="auto"/>
        <w:jc w:val="both"/>
      </w:pPr>
      <w:r>
        <w:t>(3) Az önkormányzat maga gondoskodik a temető üzemeltetéséről. Az önkormányzat a temető üzemeltetéséről kegyeleti közszolgáltatási szerződés alapján gazdálkodó szervezet útján is gondoskodhat.</w:t>
      </w:r>
    </w:p>
    <w:p w14:paraId="009D24DE" w14:textId="77777777" w:rsidR="00497CCA" w:rsidRDefault="004F63EC">
      <w:pPr>
        <w:pStyle w:val="Szvegtrzs"/>
        <w:spacing w:before="240" w:after="0" w:line="240" w:lineRule="auto"/>
        <w:jc w:val="both"/>
      </w:pPr>
      <w:r>
        <w:t>(4) Az önkormányzat - a temető kegyeleti méltóságának megőrzése érdekében - gondoskodik a temető tárgyi és infrastrukturális létesítményeinek megépítéséről, zöldfelületeinek és sírhelytábláinak kialakításáról és karbantartásáról.</w:t>
      </w:r>
    </w:p>
    <w:p w14:paraId="279C0588" w14:textId="77777777" w:rsidR="00497CCA" w:rsidRDefault="004F63EC">
      <w:pPr>
        <w:pStyle w:val="Szvegtrzs"/>
        <w:spacing w:before="240" w:after="0" w:line="240" w:lineRule="auto"/>
        <w:jc w:val="both"/>
      </w:pPr>
      <w:r>
        <w:t>(5) Temetkezési tevékenységet az erre engedéllyel rendelkező, temetkezési tevékenységet végző gazdálkodó szervezetek, vállalkozások végezhetnek.</w:t>
      </w:r>
    </w:p>
    <w:p w14:paraId="278D04AE" w14:textId="77777777" w:rsidR="00497CCA" w:rsidRDefault="004F63EC">
      <w:pPr>
        <w:pStyle w:val="Szvegtrzs"/>
        <w:spacing w:before="240" w:after="0" w:line="240" w:lineRule="auto"/>
        <w:jc w:val="both"/>
      </w:pPr>
      <w:r>
        <w:t>(6) A temetőfenntartási díj összege nem lehet magasabb, mint a Tvt. 40. (4) bekezdésben meghatározott mérték.</w:t>
      </w:r>
    </w:p>
    <w:p w14:paraId="67F9571F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(7) A temető fenntartásával és üzemeltetésével összefüggő hatósági feladatok ellátását a Tolna Megyei Kormányhivatal végzi. </w:t>
      </w:r>
    </w:p>
    <w:p w14:paraId="63902287" w14:textId="77777777" w:rsidR="00497CCA" w:rsidRDefault="004F63EC">
      <w:pPr>
        <w:pStyle w:val="Szvegtrzs"/>
        <w:spacing w:before="240" w:after="0" w:line="240" w:lineRule="auto"/>
        <w:jc w:val="both"/>
      </w:pPr>
      <w:r>
        <w:t>(8) A köztemető használatának rendjét - a temetőszabályzat kötelező tartalmi elemeire is figyelemmel - e rendelet tartalmazza.</w:t>
      </w:r>
    </w:p>
    <w:p w14:paraId="2B898A88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temető üzemeltetése</w:t>
      </w:r>
    </w:p>
    <w:p w14:paraId="5694560D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3B617FA" w14:textId="77777777" w:rsidR="00497CCA" w:rsidRDefault="004F63EC">
      <w:pPr>
        <w:pStyle w:val="Szvegtrzs"/>
        <w:spacing w:after="0" w:line="240" w:lineRule="auto"/>
        <w:jc w:val="both"/>
      </w:pPr>
      <w:r>
        <w:t>(1) Az üzemeltető biztosítja a temető látogatói számára a temető használatát, a létesítmények igénybevételét.</w:t>
      </w:r>
    </w:p>
    <w:p w14:paraId="4BC290D6" w14:textId="77777777" w:rsidR="00497CCA" w:rsidRDefault="004F63EC">
      <w:pPr>
        <w:pStyle w:val="Szvegtrzs"/>
        <w:spacing w:before="240" w:after="0" w:line="240" w:lineRule="auto"/>
        <w:jc w:val="both"/>
      </w:pPr>
      <w:r>
        <w:t>(2) Amennyiben az üzemeltetést kegyeleti közszolgáltatási szerződés alapján gazdálkodó szervezet látja el, az üzemeltetés körébe tartozó feladatokat a szerződés tartalmazza.</w:t>
      </w:r>
    </w:p>
    <w:p w14:paraId="023B325E" w14:textId="77777777" w:rsidR="00497CCA" w:rsidRDefault="004F63EC">
      <w:pPr>
        <w:pStyle w:val="Szvegtrzs"/>
        <w:spacing w:before="240" w:after="0" w:line="240" w:lineRule="auto"/>
        <w:jc w:val="both"/>
      </w:pPr>
      <w:r>
        <w:t>(3) Az üzemeltető a temetési szolgáltatási tevékenység végzésének lehetővé tételét hátrányos megkülönböztetés nélkül köteles biztosítani a temetkezési vállalkozóknak.</w:t>
      </w:r>
    </w:p>
    <w:p w14:paraId="340804B5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(4) Amennyiben közszolgáltatási szerződés útján gondoskodik a temető tulajdonosa az üzemeltetésről, úgy az üzemeltetés tapasztalatairól, a kegyeleti közszolgáltatási szerződés </w:t>
      </w:r>
      <w:r>
        <w:lastRenderedPageBreak/>
        <w:t>végrehajtásáról, valamint az üzemeltetéssel összefüggő bevételeiről, kiadásairól az üzemeltető évente beszámol a képviselő-testület előtt.</w:t>
      </w:r>
    </w:p>
    <w:p w14:paraId="32A97550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(5) A temetőben temetkezési tevékenység csak a temetkezési szolgáltatást engedélyező hatóság engedélyével folytatható. </w:t>
      </w:r>
    </w:p>
    <w:p w14:paraId="2A065B93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temető létesítményei</w:t>
      </w:r>
    </w:p>
    <w:p w14:paraId="50F3E441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78860E3" w14:textId="77777777" w:rsidR="00497CCA" w:rsidRDefault="004F63EC">
      <w:pPr>
        <w:pStyle w:val="Szvegtrzs"/>
        <w:spacing w:after="0" w:line="240" w:lineRule="auto"/>
        <w:jc w:val="both"/>
      </w:pPr>
      <w:r>
        <w:t>(1) A köztemetőben az önkormányzat:</w:t>
      </w:r>
    </w:p>
    <w:p w14:paraId="05F9C50D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utat,</w:t>
      </w:r>
    </w:p>
    <w:p w14:paraId="5A093C5E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ravatalozót,</w:t>
      </w:r>
    </w:p>
    <w:p w14:paraId="2F5DC847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temető bekerítését vagy élő sövénnyel való elhatárolását,</w:t>
      </w:r>
    </w:p>
    <w:p w14:paraId="3BD91560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vízvételi lehetőséget, illemhelyet,</w:t>
      </w:r>
    </w:p>
    <w:p w14:paraId="1215C597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temető területének parkosítását, az utak sorfásítását,</w:t>
      </w:r>
    </w:p>
    <w:p w14:paraId="6849F0CB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hulladéktárolót biztosítja.</w:t>
      </w:r>
    </w:p>
    <w:p w14:paraId="77A78BC3" w14:textId="77777777" w:rsidR="00497CCA" w:rsidRDefault="004F63EC">
      <w:pPr>
        <w:pStyle w:val="Szvegtrzs"/>
        <w:spacing w:before="240" w:after="0" w:line="240" w:lineRule="auto"/>
        <w:jc w:val="both"/>
      </w:pPr>
      <w:r>
        <w:t>(2) Az (1) bekezdés szerinti létesítmények közül a vizet, a hulladéktárolót, az utat és az illemhelyet a temetőlátogatók díjtalanul használhatják.</w:t>
      </w:r>
    </w:p>
    <w:p w14:paraId="71A9A6E2" w14:textId="77777777" w:rsidR="00497CCA" w:rsidRDefault="004F63EC">
      <w:pPr>
        <w:pStyle w:val="Szvegtrzs"/>
        <w:spacing w:before="240" w:after="0" w:line="240" w:lineRule="auto"/>
        <w:jc w:val="both"/>
      </w:pPr>
      <w:r>
        <w:t>(3) Kegyeleti közszolgáltatási díjat kell fizetni a ravatalozó használatáért, melynek értékét e rendelet melléklete tartalmazza - az egyéb díjfizetésekkel együtt - és a képviselő-testület évente felülvizsgál, illetve megállapít.</w:t>
      </w:r>
    </w:p>
    <w:p w14:paraId="14740D70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(4) Temető-fenntartási hozzájárulás díjat köteles fizetni a vállalkozásszerű munkát végző. </w:t>
      </w:r>
    </w:p>
    <w:p w14:paraId="4334335D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temetés módja, az eltemetésre kötelezettek</w:t>
      </w:r>
    </w:p>
    <w:p w14:paraId="44A36109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ACE5F79" w14:textId="77777777" w:rsidR="00497CCA" w:rsidRDefault="004F63EC">
      <w:pPr>
        <w:pStyle w:val="Szvegtrzs"/>
        <w:spacing w:after="0" w:line="240" w:lineRule="auto"/>
        <w:jc w:val="both"/>
      </w:pPr>
      <w:r>
        <w:t>(1) A temetés módja szerint a temetés hamvasztással vagy hamvasztás nélkül történik, világi vagy egyházi szertartás szerint. A világi temetés szertartásrendjét az eltemettetők határozzák meg. Az egyházi temetés az egyházak hitéleti tevékenységének, vallási szokásainak tiszteletben tartásával történik.</w:t>
      </w:r>
    </w:p>
    <w:p w14:paraId="6A31908D" w14:textId="77777777" w:rsidR="00497CCA" w:rsidRDefault="004F63EC">
      <w:pPr>
        <w:pStyle w:val="Szvegtrzs"/>
        <w:spacing w:before="240" w:after="0" w:line="240" w:lineRule="auto"/>
        <w:jc w:val="both"/>
      </w:pPr>
      <w:r>
        <w:t>(2) A tisztességes és méltó temetés, valamint a halottak nyughelye előtt a tiszteletadás joga mindenkit megillet az elhunyt személyére, vallási, illetőleg lelkiismereti meggyőződésére, valamely faji csoporthoz tartozására, nemzeti-nemzetiségi hovatartozására tekintet nélkül.</w:t>
      </w:r>
    </w:p>
    <w:p w14:paraId="0A836B22" w14:textId="77777777" w:rsidR="00497CCA" w:rsidRDefault="004F63EC">
      <w:pPr>
        <w:pStyle w:val="Szvegtrzs"/>
        <w:spacing w:before="240" w:after="0" w:line="240" w:lineRule="auto"/>
        <w:jc w:val="both"/>
      </w:pPr>
      <w:r>
        <w:t>(3) Az eltemetés módjára és helyére nézve az elhunyt életében tett rendelkezése az irányadó, amennyiben ez nem ró az eltemettető személyére aránytalanul nagy terhet.</w:t>
      </w:r>
    </w:p>
    <w:p w14:paraId="6EB1BF21" w14:textId="77777777" w:rsidR="00497CCA" w:rsidRDefault="004F63EC">
      <w:pPr>
        <w:pStyle w:val="Szvegtrzs"/>
        <w:spacing w:before="240" w:after="0" w:line="240" w:lineRule="auto"/>
        <w:jc w:val="both"/>
      </w:pPr>
      <w:r>
        <w:t>(4) Az elhunyt életében tett rendelkezése hiányában az eltemetés módját és helyét az határozza meg, aki az eltemettetésről gondoskodik, vagy arra köteles lenne, de a temetésről más szerv vagy magánszemély gondoskodik, úgy mintha az elhunyt saját halottja volna.</w:t>
      </w:r>
    </w:p>
    <w:p w14:paraId="33FE55A4" w14:textId="77777777" w:rsidR="00497CCA" w:rsidRDefault="004F63EC">
      <w:pPr>
        <w:pStyle w:val="Szvegtrzs"/>
        <w:spacing w:before="240" w:after="0" w:line="240" w:lineRule="auto"/>
        <w:jc w:val="both"/>
      </w:pPr>
      <w:r>
        <w:t>(5) Ha a temetésről több személy gondoskodik és közöttük az eltemettetés módja tekintetében nincs megegyezés, a temetés csak elhamvasztás nélkül történhet.</w:t>
      </w:r>
    </w:p>
    <w:p w14:paraId="3F2849C6" w14:textId="77777777" w:rsidR="00497CCA" w:rsidRDefault="004F63EC">
      <w:pPr>
        <w:pStyle w:val="Szvegtrzs"/>
        <w:spacing w:before="240" w:after="0" w:line="240" w:lineRule="auto"/>
        <w:jc w:val="both"/>
      </w:pPr>
      <w:r>
        <w:lastRenderedPageBreak/>
        <w:t>(6) Ha temetésre kötelezett személy nincs, ismeretlen helyen tartózkodik, vagy kötelezettségét nem teljesíti, a temetésről az önkormányzat polgármestere - az egyéb jogszabályokban meghatározott feltételek megléte esetén határidőn belül - gondoskodik.</w:t>
      </w:r>
    </w:p>
    <w:p w14:paraId="07A2F891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temetési helyek</w:t>
      </w:r>
    </w:p>
    <w:p w14:paraId="122678AB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8EFEF1E" w14:textId="77777777" w:rsidR="00497CCA" w:rsidRDefault="004F63EC">
      <w:pPr>
        <w:pStyle w:val="Szvegtrzs"/>
        <w:spacing w:after="0" w:line="240" w:lineRule="auto"/>
        <w:jc w:val="both"/>
      </w:pPr>
      <w:r>
        <w:t>(1) A temetőt sírhelytáblákra (parcella), a táblákat sorokra kell osztani. A sorokban a temetési helyeket az üzemeltető jelöli ki.</w:t>
      </w:r>
    </w:p>
    <w:p w14:paraId="57B5382D" w14:textId="77777777" w:rsidR="00497CCA" w:rsidRDefault="004F63EC">
      <w:pPr>
        <w:pStyle w:val="Szvegtrzs"/>
        <w:spacing w:before="240" w:after="0" w:line="240" w:lineRule="auto"/>
        <w:jc w:val="both"/>
      </w:pPr>
      <w:r>
        <w:t>(2) A sírhelytáblákat, a sorokat és a sírhelyeket számozni kell</w:t>
      </w:r>
    </w:p>
    <w:p w14:paraId="5E38EDDD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(3) A sírboltok, az egyes-, és a kettős sírhelyek számára - az egységes gondozás érdekében külön sort lehet kijelölni. </w:t>
      </w:r>
    </w:p>
    <w:p w14:paraId="490A171E" w14:textId="77777777" w:rsidR="00497CCA" w:rsidRDefault="004F63EC">
      <w:pPr>
        <w:pStyle w:val="Szvegtrzs"/>
        <w:spacing w:before="240" w:after="0" w:line="240" w:lineRule="auto"/>
        <w:jc w:val="both"/>
      </w:pPr>
      <w:r>
        <w:t>(4) A sírsorok közötti távolság 2 méter, kivéve az új kiképzésű - fej-fej alatti - sírsorok egymástól való távolságát, ahol a sírok fejrészei között a távolság 70 centiméter.</w:t>
      </w:r>
    </w:p>
    <w:p w14:paraId="2325BFF4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A41B640" w14:textId="77777777" w:rsidR="00497CCA" w:rsidRDefault="004F63EC">
      <w:pPr>
        <w:pStyle w:val="Szvegtrzs"/>
        <w:spacing w:after="0" w:line="240" w:lineRule="auto"/>
        <w:jc w:val="both"/>
      </w:pPr>
      <w:r>
        <w:t>(1) Hamvasztásos temetés esetén az urnába helyezett hamvak temetési helye lehet urnafülke (kolumbárium) is. Az urna a koporsós temetési helyre is eltemethető.</w:t>
      </w:r>
    </w:p>
    <w:p w14:paraId="45F9A172" w14:textId="77777777" w:rsidR="00497CCA" w:rsidRDefault="004F63EC">
      <w:pPr>
        <w:pStyle w:val="Szvegtrzs"/>
        <w:spacing w:before="240" w:after="0" w:line="240" w:lineRule="auto"/>
        <w:jc w:val="both"/>
      </w:pPr>
      <w:r>
        <w:t>(2) Koporsós temetés esetén a temetési hely lehet egyes sírhely, kettős sírhely vagy sírbolt, a már előre külön erre a célra kijelölt helyen.</w:t>
      </w:r>
    </w:p>
    <w:p w14:paraId="14B37758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3F63825" w14:textId="77777777" w:rsidR="00497CCA" w:rsidRDefault="004F63EC">
      <w:pPr>
        <w:pStyle w:val="Szvegtrzs"/>
        <w:spacing w:after="0" w:line="240" w:lineRule="auto"/>
        <w:jc w:val="both"/>
      </w:pPr>
      <w:r>
        <w:t>(1) A köztemetőben levő sírhelyek méretei:</w:t>
      </w:r>
    </w:p>
    <w:p w14:paraId="57D4C0BA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egyes felnőtt-sírhely: 2,2 m hosszú, 1,2 m széles, 2 m mély;</w:t>
      </w:r>
    </w:p>
    <w:p w14:paraId="17F27EE2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kettős sírhely: 2,2 m hosszú, 2,2 m széles, 2 m mély;</w:t>
      </w:r>
    </w:p>
    <w:p w14:paraId="4CFA5960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építhető sírbolthelyek mérete a kettős sírhely méretével azonos.</w:t>
      </w:r>
    </w:p>
    <w:p w14:paraId="3B439756" w14:textId="77777777" w:rsidR="00497CCA" w:rsidRDefault="004F63EC">
      <w:pPr>
        <w:pStyle w:val="Szvegtrzs"/>
        <w:spacing w:before="240" w:after="0" w:line="240" w:lineRule="auto"/>
        <w:jc w:val="both"/>
      </w:pPr>
      <w:r>
        <w:t>(2) Egyes és kettős sírhelyen sírbolt kiépítése nem engedélyezett.</w:t>
      </w:r>
    </w:p>
    <w:p w14:paraId="2B118174" w14:textId="77777777" w:rsidR="00497CCA" w:rsidRDefault="004F63EC">
      <w:pPr>
        <w:pStyle w:val="Szvegtrzs"/>
        <w:spacing w:before="240" w:after="0" w:line="240" w:lineRule="auto"/>
        <w:jc w:val="both"/>
      </w:pPr>
      <w:r>
        <w:t>(3) A sírok egymástól való oldaltávolsága 0,6 m.</w:t>
      </w:r>
    </w:p>
    <w:p w14:paraId="59A0165B" w14:textId="77777777" w:rsidR="00497CCA" w:rsidRDefault="004F63EC">
      <w:pPr>
        <w:pStyle w:val="Szvegtrzs"/>
        <w:spacing w:before="240" w:after="0" w:line="240" w:lineRule="auto"/>
        <w:jc w:val="both"/>
      </w:pPr>
      <w:r>
        <w:t>(4) A sírdombok magassága legfeljebb 30 cm lehet, a sírhelyeken a sírdomb felhantolása nem kötelező.</w:t>
      </w:r>
    </w:p>
    <w:p w14:paraId="6D868B61" w14:textId="77777777" w:rsidR="00497CCA" w:rsidRDefault="004F63EC">
      <w:pPr>
        <w:pStyle w:val="Szvegtrzs"/>
        <w:spacing w:before="240" w:after="0" w:line="240" w:lineRule="auto"/>
        <w:jc w:val="both"/>
      </w:pPr>
      <w:r>
        <w:t>(5) A sírgödrök kifalazása, kibetonozása, más el nem korhadó anyaggal való bélelése nem engedélyezett.</w:t>
      </w:r>
    </w:p>
    <w:p w14:paraId="5D9DFEC6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rátemetés</w:t>
      </w:r>
    </w:p>
    <w:p w14:paraId="1143D98F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2FDFE71" w14:textId="77777777" w:rsidR="00497CCA" w:rsidRDefault="004F63EC">
      <w:pPr>
        <w:pStyle w:val="Szvegtrzs"/>
        <w:spacing w:after="0" w:line="240" w:lineRule="auto"/>
        <w:jc w:val="both"/>
      </w:pPr>
      <w:r>
        <w:t>(1) Felnőtt sírhelybe további egy koporsó temethető. A rátemetés miatt a sírhely használati ideje meghosszabbodik 25 évvel.</w:t>
      </w:r>
    </w:p>
    <w:p w14:paraId="1517176F" w14:textId="77777777" w:rsidR="00497CCA" w:rsidRDefault="004F63EC">
      <w:pPr>
        <w:pStyle w:val="Szvegtrzs"/>
        <w:spacing w:before="240" w:after="0" w:line="240" w:lineRule="auto"/>
        <w:jc w:val="both"/>
      </w:pPr>
      <w:r>
        <w:lastRenderedPageBreak/>
        <w:t>(2) Felnőtt sírhelyben két koporsón kívül még két urna helyezhető el. Koporsós rátemetés nélkül a sírban még négy urna helyezhető el.</w:t>
      </w:r>
    </w:p>
    <w:p w14:paraId="31EAC3D5" w14:textId="77777777" w:rsidR="00497CCA" w:rsidRDefault="004F63EC">
      <w:pPr>
        <w:pStyle w:val="Szvegtrzs"/>
        <w:spacing w:before="240" w:after="0" w:line="240" w:lineRule="auto"/>
        <w:jc w:val="both"/>
      </w:pPr>
      <w:r>
        <w:t>(3) Az urnás rátemetés miatt a sírhely használati ideje nem hosszabbodik meg.</w:t>
      </w:r>
    </w:p>
    <w:p w14:paraId="1667994C" w14:textId="77777777" w:rsidR="00497CCA" w:rsidRDefault="004F63EC">
      <w:pPr>
        <w:pStyle w:val="Szvegtrzs"/>
        <w:spacing w:before="240" w:after="0" w:line="240" w:lineRule="auto"/>
        <w:jc w:val="both"/>
      </w:pPr>
      <w:r>
        <w:t>(4) A rátemetés engedélyezésekor a sírnyitásra vonatkozó szabályok szerint kell eljárni.</w:t>
      </w:r>
    </w:p>
    <w:p w14:paraId="1F70C710" w14:textId="77777777" w:rsidR="00497CCA" w:rsidRDefault="004F63EC">
      <w:pPr>
        <w:pStyle w:val="Szvegtrzs"/>
        <w:spacing w:before="240" w:after="0" w:line="240" w:lineRule="auto"/>
        <w:jc w:val="both"/>
      </w:pPr>
      <w:r>
        <w:t>(5) Koporsós rátemetés esetén a sírgödröt úgy kell mélyíteni, hogy a felülre kerülő koporsó aljzata legalább 160 cm mélységbe kerüljön.</w:t>
      </w:r>
    </w:p>
    <w:p w14:paraId="44916B1B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sírbolt</w:t>
      </w:r>
    </w:p>
    <w:p w14:paraId="19C6D0CA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B449106" w14:textId="77777777" w:rsidR="00497CCA" w:rsidRDefault="004F63EC">
      <w:pPr>
        <w:pStyle w:val="Szvegtrzs"/>
        <w:spacing w:after="0" w:line="240" w:lineRule="auto"/>
        <w:jc w:val="both"/>
      </w:pPr>
      <w:r>
        <w:t>(1) A sírbolt al- és felépítményből álló temetési hely, melynek megépítéséhez üzemeltető hozzájárulása és építési engedély szükséges.</w:t>
      </w:r>
    </w:p>
    <w:p w14:paraId="107C8380" w14:textId="77777777" w:rsidR="00497CCA" w:rsidRDefault="004F63EC">
      <w:pPr>
        <w:pStyle w:val="Szvegtrzs"/>
        <w:spacing w:before="240" w:after="0" w:line="240" w:lineRule="auto"/>
        <w:jc w:val="both"/>
      </w:pPr>
      <w:r>
        <w:t>(2) A sírboltban 2-6 koporsó helyezhető el.</w:t>
      </w:r>
    </w:p>
    <w:p w14:paraId="13CD83C5" w14:textId="77777777" w:rsidR="00497CCA" w:rsidRDefault="004F63EC">
      <w:pPr>
        <w:pStyle w:val="Szvegtrzs"/>
        <w:spacing w:before="240" w:after="0" w:line="240" w:lineRule="auto"/>
        <w:jc w:val="both"/>
      </w:pPr>
      <w:r>
        <w:t>(3) A sírboltokba való temetés rendjét a sírboltkönyv határozza meg.</w:t>
      </w:r>
    </w:p>
    <w:p w14:paraId="4E44CDDE" w14:textId="77777777" w:rsidR="00497CCA" w:rsidRDefault="004F63EC">
      <w:pPr>
        <w:pStyle w:val="Szvegtrzs"/>
        <w:spacing w:before="240" w:after="0" w:line="240" w:lineRule="auto"/>
        <w:jc w:val="both"/>
      </w:pPr>
      <w:r>
        <w:t>(4) A sírboltban koporsónként - az helyett - két urna is elhelyezhető.</w:t>
      </w:r>
    </w:p>
    <w:p w14:paraId="409AAB6B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sírjelek</w:t>
      </w:r>
    </w:p>
    <w:p w14:paraId="08AF05AF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D79CDEF" w14:textId="77777777" w:rsidR="00497CCA" w:rsidRDefault="004F63EC">
      <w:pPr>
        <w:pStyle w:val="Szvegtrzs"/>
        <w:spacing w:after="0" w:line="240" w:lineRule="auto"/>
        <w:jc w:val="both"/>
      </w:pPr>
      <w:r>
        <w:t>(1) A síremlékek és tartozékai, továbbá az emlékoszlop tervét (vázrajzát) az elhelyezés előtt a köztemető üzemeltetőjének be kell mutatni.</w:t>
      </w:r>
    </w:p>
    <w:p w14:paraId="04DE2EFB" w14:textId="77777777" w:rsidR="00497CCA" w:rsidRDefault="004F63EC">
      <w:pPr>
        <w:pStyle w:val="Szvegtrzs"/>
        <w:spacing w:before="240" w:after="0" w:line="240" w:lineRule="auto"/>
        <w:jc w:val="both"/>
      </w:pPr>
      <w:r>
        <w:t>(2) A síremlék alapja nem terjeszkedhet túl a sírhelyen, és a síremlék vonalától legfeljebb 5-5 centiméterrel érhet tovább.</w:t>
      </w:r>
    </w:p>
    <w:p w14:paraId="5ABD0EE6" w14:textId="77777777" w:rsidR="00497CCA" w:rsidRDefault="004F63EC">
      <w:pPr>
        <w:pStyle w:val="Szvegtrzs"/>
        <w:spacing w:before="240" w:after="0" w:line="240" w:lineRule="auto"/>
        <w:jc w:val="both"/>
      </w:pPr>
      <w:r>
        <w:t>(3) A temetési helyen túlterjeszkedő, közízlést sértő vagy oda nem illő felirattal ellátott sírjel a sírhelyen nem helyezhető el.</w:t>
      </w:r>
    </w:p>
    <w:p w14:paraId="21F184D8" w14:textId="77777777" w:rsidR="00497CCA" w:rsidRDefault="004F63EC">
      <w:pPr>
        <w:pStyle w:val="Szvegtrzs"/>
        <w:spacing w:before="240" w:after="0" w:line="240" w:lineRule="auto"/>
        <w:jc w:val="both"/>
      </w:pPr>
      <w:r>
        <w:t>(4) A síremlék köré a sírhelyen túl növény, virág nem ültethető.</w:t>
      </w:r>
    </w:p>
    <w:p w14:paraId="49820C8A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(5) A temetési helyen az üzemeltető előzetes írásbeli hozzájárulásával ültethetők ki egy méternél magasabbra növő fák, cserjék, bokrok. </w:t>
      </w:r>
    </w:p>
    <w:p w14:paraId="1D27DB35" w14:textId="77777777" w:rsidR="00497CCA" w:rsidRDefault="004F63EC">
      <w:pPr>
        <w:pStyle w:val="Szvegtrzs"/>
        <w:spacing w:before="240" w:after="0" w:line="240" w:lineRule="auto"/>
        <w:jc w:val="both"/>
      </w:pPr>
      <w:r>
        <w:t>(6) Az engedély nélkül ültetett egy méternél magasabbra növő növényeket az üzemeltető eltávolíttathatja.</w:t>
      </w:r>
    </w:p>
    <w:p w14:paraId="1D114843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B0DFB2C" w14:textId="77777777" w:rsidR="00497CCA" w:rsidRDefault="004F63EC">
      <w:pPr>
        <w:pStyle w:val="Szvegtrzs"/>
        <w:spacing w:after="0" w:line="240" w:lineRule="auto"/>
        <w:jc w:val="both"/>
      </w:pPr>
      <w:r>
        <w:t>(1) A sírok felett emelt síremlékek, sírjelek karbantartása, helyreállítása, felújítása a temetési hely felett rendelkezésre jogosult kötelezettsége. Üzemeltető e kötelezettsége teljesítésére a rendelkezési jog jogosultját felhívhatja, életet és a biztonságos használatot veszélyeztető állapot fennállása esetén pedig köteles felhívni. A felhívást - a temetési hely megjelölésével - a temető bejáratánál 90 napra ki kell függeszteni. A sírjel vagy síremlék helyreállításáig a temetési helyen további temetkezés nem történhet.</w:t>
      </w:r>
    </w:p>
    <w:p w14:paraId="22698FBE" w14:textId="77777777" w:rsidR="00497CCA" w:rsidRDefault="004F63EC">
      <w:pPr>
        <w:pStyle w:val="Szvegtrzs"/>
        <w:spacing w:before="240" w:after="0" w:line="240" w:lineRule="auto"/>
        <w:jc w:val="both"/>
      </w:pPr>
      <w:r>
        <w:lastRenderedPageBreak/>
        <w:t>(2) Az üzemeltető gondoskodik az elhanyagolt, elgyomosodott, a környezetet veszélyeztető sírhelyek felett rendelkezési joggal rendelkező felszólítása után a szükséges munkálatoknak a mulasztó költségére való elvégzéséről.</w:t>
      </w:r>
    </w:p>
    <w:p w14:paraId="46BC2DCF" w14:textId="77777777" w:rsidR="00497CCA" w:rsidRDefault="004F63EC">
      <w:pPr>
        <w:pStyle w:val="Szvegtrzs"/>
        <w:spacing w:before="240" w:after="0" w:line="240" w:lineRule="auto"/>
        <w:jc w:val="both"/>
      </w:pPr>
      <w:r>
        <w:t>(3) A köztemető rendje és tisztasága érdekében síráthelyezés vagy új síremlék állítása miatt feleslegessé vált sírjelek, sírkőmaradványok elszállításáról a rendelkezési jog jogosultjának egy hónapon belül gondoskodnia kell. A síremlék temető területéről való kiviteléhez - vagyonvédelmi okokból - az üzemeltető előzetes engedélye szükséges.</w:t>
      </w:r>
    </w:p>
    <w:p w14:paraId="3C364A79" w14:textId="77777777" w:rsidR="00497CCA" w:rsidRDefault="004F63EC">
      <w:pPr>
        <w:pStyle w:val="Szvegtrzs"/>
        <w:spacing w:before="240" w:after="0" w:line="240" w:lineRule="auto"/>
        <w:jc w:val="both"/>
      </w:pPr>
      <w:r>
        <w:t>(4) Építési, bontási munkálatok megkezdését, építési anyag beszállítását, bontási anyag elszállítását az üzemeltetőnek be kell jelenteni. A munka úgy végezhető, hogy az ne sértse a hozzátartozók és a látogatók kegyeleti érzéseit. A munkavégzés során a szomszédos temetési hely nem sérülhet.</w:t>
      </w:r>
    </w:p>
    <w:p w14:paraId="09D3C97E" w14:textId="77777777" w:rsidR="00497CCA" w:rsidRDefault="004F63EC">
      <w:pPr>
        <w:pStyle w:val="Szvegtrzs"/>
        <w:spacing w:before="240" w:after="0" w:line="240" w:lineRule="auto"/>
        <w:jc w:val="both"/>
      </w:pPr>
      <w:r>
        <w:t>(5) A lejárt és újra nem váltott síron levő síremlék elbontására a sírhely felett korábban rendelkezésre jogosult köteles. Ha kötelezettségének a figyelmeztetés ellenére sem tesz eleget, a síremlék lebontható és értékesíthető.</w:t>
      </w:r>
    </w:p>
    <w:p w14:paraId="1CE5AFD5" w14:textId="77777777" w:rsidR="00497CCA" w:rsidRDefault="004F63EC">
      <w:pPr>
        <w:pStyle w:val="Szvegtrzs"/>
        <w:spacing w:before="240" w:after="0" w:line="240" w:lineRule="auto"/>
        <w:jc w:val="both"/>
      </w:pPr>
      <w:r>
        <w:t>(6) A síremlék bontásáról, értékesítéséről az üzemeltető nyilvántartást vezet. A nem értékesíthető síremlékeket a temetőben kialakított kőtárban kell elhelyezni.</w:t>
      </w:r>
    </w:p>
    <w:p w14:paraId="329735AD" w14:textId="77777777" w:rsidR="00497CCA" w:rsidRDefault="004F63EC">
      <w:pPr>
        <w:pStyle w:val="Szvegtrzs"/>
        <w:spacing w:before="240" w:after="0" w:line="240" w:lineRule="auto"/>
        <w:jc w:val="both"/>
      </w:pPr>
      <w:r>
        <w:t>(7) Az elhunytat - ha az eltemettetőnek nincs a temetőben meglévő temetési hely feletti rendelkezési joga - az elhalálozás ideje szerint sorrendben következő temetési helyre kell temetni, kivéve, ha a szabályzat másként nem rendelkezik.</w:t>
      </w:r>
    </w:p>
    <w:p w14:paraId="6DF309A2" w14:textId="77777777" w:rsidR="00497CCA" w:rsidRDefault="004F63EC">
      <w:pPr>
        <w:pStyle w:val="Szvegtrzs"/>
        <w:spacing w:before="240" w:after="0" w:line="240" w:lineRule="auto"/>
        <w:jc w:val="both"/>
      </w:pPr>
      <w:r>
        <w:t>(8) Az üzemeltető köteles a nyilvántartások (nyilvántartókönyv, sírboltkönyv) vezetésére.</w:t>
      </w:r>
    </w:p>
    <w:p w14:paraId="1FC57940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Sírhelygazdálkodás</w:t>
      </w:r>
    </w:p>
    <w:p w14:paraId="75C94737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45BE074F" w14:textId="77777777" w:rsidR="00497CCA" w:rsidRDefault="004F63EC">
      <w:pPr>
        <w:pStyle w:val="Szvegtrzs"/>
        <w:spacing w:after="0" w:line="240" w:lineRule="auto"/>
        <w:jc w:val="both"/>
      </w:pPr>
      <w:r>
        <w:t>(1) Az éves sírhelygazdálkodás az üzemeltető feladata, melynek keretében kijelöli a temetésre előkészített és használható temetési helyeket.</w:t>
      </w:r>
    </w:p>
    <w:p w14:paraId="262B4522" w14:textId="77777777" w:rsidR="00497CCA" w:rsidRDefault="004F63EC">
      <w:pPr>
        <w:pStyle w:val="Szvegtrzs"/>
        <w:spacing w:before="240" w:after="0" w:line="240" w:lineRule="auto"/>
        <w:jc w:val="both"/>
      </w:pPr>
      <w:r>
        <w:t>(2) Az üzemeltető vezeti a szabad temetési helyekről szóló nyilvántartást.</w:t>
      </w:r>
    </w:p>
    <w:p w14:paraId="6507DE40" w14:textId="77777777" w:rsidR="00497CCA" w:rsidRDefault="004F63EC">
      <w:pPr>
        <w:pStyle w:val="Szvegtrzs"/>
        <w:spacing w:before="240" w:after="0" w:line="240" w:lineRule="auto"/>
        <w:jc w:val="both"/>
      </w:pPr>
      <w:r>
        <w:t>(3) Az üzemeltető a sírhelygazdálkodás során ügyel arra, hogy a temetési helyek a temető területének legfeljebb 65 %-át foglalják el.</w:t>
      </w:r>
    </w:p>
    <w:p w14:paraId="79E6203A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Rendelkezési jog</w:t>
      </w:r>
    </w:p>
    <w:p w14:paraId="0C6F4F41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25401F98" w14:textId="77777777" w:rsidR="00497CCA" w:rsidRDefault="004F63EC">
      <w:pPr>
        <w:pStyle w:val="Szvegtrzs"/>
        <w:spacing w:after="0" w:line="240" w:lineRule="auto"/>
        <w:jc w:val="both"/>
      </w:pPr>
      <w:r>
        <w:t>(1) A temetési hely felett az rendelkezik, aki megváltotta. A rendelkezési jog gyakorlása kiterjed a temetési helyre helyezhető személyek körének meghatározására, síremlék, sírjel állítására, gondozására.</w:t>
      </w:r>
    </w:p>
    <w:p w14:paraId="2808DFCA" w14:textId="77777777" w:rsidR="00497CCA" w:rsidRDefault="004F63EC">
      <w:pPr>
        <w:pStyle w:val="Szvegtrzs"/>
        <w:spacing w:before="240" w:after="0" w:line="240" w:lineRule="auto"/>
        <w:jc w:val="both"/>
      </w:pPr>
      <w:r>
        <w:t xml:space="preserve">(2) A megváltási díjak, valamint a temető-fenntartási hozzájárulási díj mértékét jelen rendelet 1. melléklete tartalmazza. </w:t>
      </w:r>
    </w:p>
    <w:p w14:paraId="777E0C7D" w14:textId="77777777" w:rsidR="00497CCA" w:rsidRDefault="004F63EC">
      <w:pPr>
        <w:pStyle w:val="Szvegtrzs"/>
        <w:spacing w:before="240" w:after="0" w:line="240" w:lineRule="auto"/>
        <w:jc w:val="both"/>
      </w:pPr>
      <w:r>
        <w:t>(3) A megváltási díjat a temettetőnek előre meg kell váltania.</w:t>
      </w:r>
    </w:p>
    <w:p w14:paraId="39B21BE2" w14:textId="77777777" w:rsidR="00497CCA" w:rsidRDefault="004F63EC">
      <w:pPr>
        <w:pStyle w:val="Szvegtrzs"/>
        <w:spacing w:before="240" w:after="0" w:line="240" w:lineRule="auto"/>
        <w:jc w:val="both"/>
      </w:pPr>
      <w:r>
        <w:t>(4) A temetési hely feletti rendelkezési jog</w:t>
      </w:r>
    </w:p>
    <w:p w14:paraId="00E48C57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egyes sírhely esetén 25 év, illetve az utolsó koporsós rátemetés napjától számított 25 év,</w:t>
      </w:r>
    </w:p>
    <w:p w14:paraId="5AE893E9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kettős sírhely esetén 25 év, illetve az utolsó koporsós be- és rátemetés napjától számított 25 év,</w:t>
      </w:r>
    </w:p>
    <w:p w14:paraId="277F353A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sírbolt esetén 60 év,</w:t>
      </w:r>
    </w:p>
    <w:p w14:paraId="5629C05F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urnafülke esetén 10 év.</w:t>
      </w:r>
    </w:p>
    <w:p w14:paraId="1AC5CF3C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1ABF8A8" w14:textId="77777777" w:rsidR="00497CCA" w:rsidRDefault="004F63EC">
      <w:pPr>
        <w:pStyle w:val="Szvegtrzs"/>
        <w:spacing w:after="0" w:line="240" w:lineRule="auto"/>
        <w:jc w:val="both"/>
      </w:pPr>
      <w:r>
        <w:t>(1) Amennyiben a megváltási idő anélkül telik el, hogy megtörtént volna a második temetés, a sírhely további használati jogát csak újraváltással lehet biztosítani.</w:t>
      </w:r>
    </w:p>
    <w:p w14:paraId="2D6EFFED" w14:textId="77777777" w:rsidR="00497CCA" w:rsidRDefault="004F63EC">
      <w:pPr>
        <w:pStyle w:val="Szvegtrzs"/>
        <w:spacing w:before="240" w:after="0" w:line="240" w:lineRule="auto"/>
        <w:jc w:val="both"/>
      </w:pPr>
      <w:r>
        <w:t>(2) A temetési hely feletti rendelkezési jog újraváltható. Az újraváltás időtartamára és díjára a megváltási időtartamokra és díjakra vonatkozó hatályos rendelkezéseket kell alkalmazni. A temetési helyet újraváltásra először az eltemettetőnek kell felajánlani.</w:t>
      </w:r>
    </w:p>
    <w:p w14:paraId="165CF819" w14:textId="77777777" w:rsidR="00497CCA" w:rsidRDefault="004F63EC">
      <w:pPr>
        <w:pStyle w:val="Szvegtrzs"/>
        <w:spacing w:before="240" w:after="0" w:line="240" w:lineRule="auto"/>
        <w:jc w:val="both"/>
      </w:pPr>
      <w:r>
        <w:t>(3) Az újraváltás csak akkor tagadható meg, ha a temető tulajdonosa a területet átalakítja vagy más célra kívánja felhasználni.</w:t>
      </w:r>
    </w:p>
    <w:p w14:paraId="07A69820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1D26AA37" w14:textId="77777777" w:rsidR="00497CCA" w:rsidRDefault="004F63EC">
      <w:pPr>
        <w:pStyle w:val="Szvegtrzs"/>
        <w:spacing w:after="0" w:line="240" w:lineRule="auto"/>
        <w:jc w:val="both"/>
      </w:pPr>
      <w:r>
        <w:t>(1) A rendelkezési jog megszűnik, ha a használati idő újraváltás nélkül letelik, továbbá a megváltási időtartamon belül - a rendelkezésre jogosult és az üzemeltető megállapodása alapján - koporsós áthelyezés, illetve utólagos hamvasztás utáni áthelyezés esetén.</w:t>
      </w:r>
    </w:p>
    <w:p w14:paraId="6F5CC85C" w14:textId="77777777" w:rsidR="00497CCA" w:rsidRDefault="004F63EC">
      <w:pPr>
        <w:pStyle w:val="Szvegtrzs"/>
        <w:spacing w:before="240" w:after="0" w:line="240" w:lineRule="auto"/>
        <w:jc w:val="both"/>
      </w:pPr>
      <w:r>
        <w:t>(2) A rendelkezési jog lejárta előtt hat hónappal a temető üzemeltetője köteles írásban tájékoztatni a jogosultat a lejárat időpontjáról, az újraváltás lehetőségéről és díjáról. Amennyiben a jogosult személye vagy lakó-, illetve tartózkodási helye az üzemeltető előtt nem ismert, úgy a tájékoztatást a temető bejáratánál ki kell függeszteni a temetési hely megjelölésével.</w:t>
      </w:r>
    </w:p>
    <w:p w14:paraId="557F5D18" w14:textId="77777777" w:rsidR="00497CCA" w:rsidRDefault="004F63EC">
      <w:pPr>
        <w:pStyle w:val="Szvegtrzs"/>
        <w:spacing w:before="240" w:after="0" w:line="240" w:lineRule="auto"/>
        <w:jc w:val="both"/>
      </w:pPr>
      <w:r>
        <w:t>(3) Ha sem a rendelkezési jog jogosultja, sem annak közeli hozzátartozója nem váltja újra a sírhelyet, a feltáráskor a holttestmaradványokat közös sírhelyben kell elhelyezni.</w:t>
      </w:r>
    </w:p>
    <w:p w14:paraId="12233C4F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A temető rendje </w:t>
      </w:r>
    </w:p>
    <w:p w14:paraId="6CCD6D53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1FE8060F" w14:textId="77777777" w:rsidR="00497CCA" w:rsidRDefault="004F63EC">
      <w:pPr>
        <w:pStyle w:val="Szvegtrzs"/>
        <w:spacing w:after="0" w:line="240" w:lineRule="auto"/>
        <w:jc w:val="both"/>
      </w:pPr>
      <w:r>
        <w:t>(1) A temető bejáratánál jól látható helyen tájékoztató táblát kell elhelyezni, melyen fel kell tüntetni a temető nyitvatartási rendjét, a tulajdonos és az üzemeltető megnevezését, pontos címét, valamint a temető részletes térképét.</w:t>
      </w:r>
    </w:p>
    <w:p w14:paraId="233D3F7F" w14:textId="77777777" w:rsidR="00497CCA" w:rsidRDefault="004F63EC">
      <w:pPr>
        <w:pStyle w:val="Szvegtrzs"/>
        <w:spacing w:before="240" w:after="0" w:line="240" w:lineRule="auto"/>
        <w:jc w:val="both"/>
      </w:pPr>
      <w:r>
        <w:t>(2) A temető nyitvatartási rendje az igényekhez igazodik.</w:t>
      </w:r>
    </w:p>
    <w:p w14:paraId="7FB9C100" w14:textId="77777777" w:rsidR="00497CCA" w:rsidRDefault="004F63EC">
      <w:pPr>
        <w:pStyle w:val="Szvegtrzs"/>
        <w:spacing w:before="240" w:after="0" w:line="240" w:lineRule="auto"/>
        <w:jc w:val="both"/>
      </w:pPr>
      <w:r>
        <w:t>(3) A temetőlátogatók kötelesek a szertartások rendjét, mások kegyeleti érzéseit tiszteletben tartani.</w:t>
      </w:r>
    </w:p>
    <w:p w14:paraId="142E2359" w14:textId="77777777" w:rsidR="00497CCA" w:rsidRDefault="004F63EC">
      <w:pPr>
        <w:pStyle w:val="Szvegtrzs"/>
        <w:spacing w:before="240" w:after="0" w:line="240" w:lineRule="auto"/>
        <w:jc w:val="both"/>
      </w:pPr>
      <w:r>
        <w:t>(4) A sírhelyek gondozása során keletkező hulladék a sírhelyen, vagy akörül nem tárolható, azt az üzemeltető által kijelölt helyre kell vinni.</w:t>
      </w:r>
    </w:p>
    <w:p w14:paraId="490EDB08" w14:textId="77777777" w:rsidR="00497CCA" w:rsidRDefault="004F63EC">
      <w:pPr>
        <w:pStyle w:val="Szvegtrzs"/>
        <w:spacing w:before="240" w:after="0" w:line="240" w:lineRule="auto"/>
        <w:jc w:val="both"/>
      </w:pPr>
      <w:r>
        <w:t>(5) A sírhelyek, sírbolthelyek bekerítése nem engedélyezett.</w:t>
      </w:r>
    </w:p>
    <w:p w14:paraId="59F5A99B" w14:textId="77777777" w:rsidR="00497CCA" w:rsidRDefault="004F63EC">
      <w:pPr>
        <w:pStyle w:val="Szvegtrzs"/>
        <w:spacing w:before="240" w:after="0" w:line="240" w:lineRule="auto"/>
        <w:jc w:val="both"/>
      </w:pPr>
      <w:r>
        <w:t>(6) A köztemetőben 12 éven aluli gyermek felügyelet nélkül nem tartózkodhat.</w:t>
      </w:r>
    </w:p>
    <w:p w14:paraId="40788822" w14:textId="77777777" w:rsidR="00497CCA" w:rsidRDefault="004F63EC">
      <w:pPr>
        <w:pStyle w:val="Szvegtrzs"/>
        <w:spacing w:before="240" w:after="0" w:line="240" w:lineRule="auto"/>
        <w:jc w:val="both"/>
      </w:pPr>
      <w:r>
        <w:t>(7) A temetőbe állatot bevinni nem szabad.</w:t>
      </w:r>
    </w:p>
    <w:p w14:paraId="6B0B5E9C" w14:textId="77777777" w:rsidR="00497CCA" w:rsidRDefault="004F63EC">
      <w:pPr>
        <w:pStyle w:val="Szvegtrzs"/>
        <w:spacing w:before="240" w:after="0" w:line="240" w:lineRule="auto"/>
        <w:jc w:val="both"/>
      </w:pPr>
      <w:r>
        <w:lastRenderedPageBreak/>
        <w:t>(8) A sírhelyek környékét felásni, a földet elhordani nem szabad.</w:t>
      </w:r>
    </w:p>
    <w:p w14:paraId="2E3973D8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6D1DF1F8" w14:textId="77777777" w:rsidR="00497CCA" w:rsidRDefault="004F63EC">
      <w:pPr>
        <w:pStyle w:val="Szvegtrzs"/>
        <w:spacing w:after="0" w:line="240" w:lineRule="auto"/>
        <w:jc w:val="both"/>
      </w:pPr>
      <w:r>
        <w:t>A rendelkezési jog jogosultja a sírhely gondozása körében a sírhelyen, annak határain belül:</w:t>
      </w:r>
    </w:p>
    <w:p w14:paraId="30D8A264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egynyári vagy évelő lágyszárú növényeket ültethet,</w:t>
      </w:r>
    </w:p>
    <w:p w14:paraId="01DAB45E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sírhelyen cserepes, vágott- vagy művirágot, koszorút helyezhet el,</w:t>
      </w:r>
    </w:p>
    <w:p w14:paraId="3E462C0D" w14:textId="77777777" w:rsidR="00497CCA" w:rsidRDefault="004F63E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olyan fás szárú növényt ültethet, mely az egy méteres magasságot kifejlett állapotban sem éri el.</w:t>
      </w:r>
    </w:p>
    <w:p w14:paraId="2514C784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2936E6CD" w14:textId="77777777" w:rsidR="00497CCA" w:rsidRDefault="004F63EC">
      <w:pPr>
        <w:pStyle w:val="Szvegtrzs"/>
        <w:spacing w:after="0" w:line="240" w:lineRule="auto"/>
        <w:jc w:val="both"/>
      </w:pPr>
      <w:r>
        <w:t>(1) A temetőbe való behajtás díja 0, - Ft.</w:t>
      </w:r>
    </w:p>
    <w:p w14:paraId="3A4103C4" w14:textId="77777777" w:rsidR="00497CCA" w:rsidRDefault="004F63EC">
      <w:pPr>
        <w:pStyle w:val="Szvegtrzs"/>
        <w:spacing w:before="240" w:after="0" w:line="240" w:lineRule="auto"/>
        <w:jc w:val="both"/>
      </w:pPr>
      <w:r>
        <w:t>(2) A temetőbe járművel behajtani, ott azzal közlekedni csak a kijelölt parkoló helyig szabad.</w:t>
      </w:r>
    </w:p>
    <w:p w14:paraId="6B3A4001" w14:textId="77777777" w:rsidR="00497CCA" w:rsidRDefault="004F63EC">
      <w:pPr>
        <w:pStyle w:val="Szvegtrzs"/>
        <w:spacing w:before="240" w:after="0" w:line="240" w:lineRule="auto"/>
        <w:jc w:val="both"/>
      </w:pPr>
      <w:r>
        <w:t>(3) A mozgáskorlátozott személyre, valamint az egészségi állapota vagy életkora miatt mozgásában gátolt személyre az (2) bekezdés nem vonatkozik.</w:t>
      </w:r>
    </w:p>
    <w:p w14:paraId="34B66358" w14:textId="77777777" w:rsidR="00497CCA" w:rsidRDefault="004F63E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540DFFE8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381F586C" w14:textId="77777777" w:rsidR="00497CCA" w:rsidRDefault="004F63EC">
      <w:pPr>
        <w:pStyle w:val="Szvegtrzs"/>
        <w:spacing w:after="0" w:line="240" w:lineRule="auto"/>
        <w:jc w:val="both"/>
      </w:pPr>
      <w:r>
        <w:t>Ez a rendelet 2022. december 2-án lép hatályba.</w:t>
      </w:r>
    </w:p>
    <w:p w14:paraId="25900BB7" w14:textId="77777777" w:rsidR="00497CCA" w:rsidRDefault="004F63E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221E3536" w14:textId="77777777" w:rsidR="00497CCA" w:rsidRDefault="004F63EC">
      <w:pPr>
        <w:pStyle w:val="Szvegtrzs"/>
        <w:spacing w:after="0" w:line="240" w:lineRule="auto"/>
        <w:jc w:val="both"/>
      </w:pPr>
      <w:r>
        <w:t>Ez a rendelet hatályon kívül helyezi a község 3/2003. (III:26.) önkormányzati rendeletét.</w:t>
      </w:r>
      <w:r>
        <w:br w:type="page"/>
      </w:r>
    </w:p>
    <w:p w14:paraId="7BEC2843" w14:textId="5645B87D" w:rsidR="00497CCA" w:rsidRDefault="004F63E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</w:t>
      </w:r>
      <w:r w:rsidR="00CF3EA7">
        <w:rPr>
          <w:i/>
          <w:iCs/>
          <w:u w:val="single"/>
        </w:rPr>
        <w:t>…</w:t>
      </w:r>
      <w:r>
        <w:rPr>
          <w:i/>
          <w:iCs/>
          <w:u w:val="single"/>
        </w:rPr>
        <w:t>/2022. (XII. 1.) önkormányzati rendelethez</w:t>
      </w:r>
    </w:p>
    <w:p w14:paraId="2DD195C4" w14:textId="77777777" w:rsidR="00497CCA" w:rsidRDefault="004F63E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köztemetőben érvényes kegyeleti közszolgáltatási és temetési hely megváltási díjakról</w:t>
      </w:r>
    </w:p>
    <w:p w14:paraId="5C6B4AC1" w14:textId="77777777" w:rsidR="00497CCA" w:rsidRDefault="004F63EC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Sírhely díja:</w:t>
      </w:r>
    </w:p>
    <w:p w14:paraId="1B1FC40E" w14:textId="77777777" w:rsidR="00497CCA" w:rsidRDefault="004F63EC">
      <w:pPr>
        <w:pStyle w:val="Szvegtrzs"/>
        <w:spacing w:before="220" w:after="0" w:line="240" w:lineRule="auto"/>
        <w:jc w:val="both"/>
      </w:pPr>
      <w:r>
        <w:t>a) egyes sírhely: 4.000,- Ft</w:t>
      </w:r>
    </w:p>
    <w:p w14:paraId="2CB0FCD1" w14:textId="77777777" w:rsidR="00497CCA" w:rsidRDefault="004F63EC">
      <w:pPr>
        <w:pStyle w:val="Szvegtrzs"/>
        <w:spacing w:before="220" w:after="0" w:line="240" w:lineRule="auto"/>
        <w:jc w:val="both"/>
      </w:pPr>
      <w:r>
        <w:t>b) kettes sírhely: 7.000,- Ft</w:t>
      </w:r>
    </w:p>
    <w:p w14:paraId="1CDFAC74" w14:textId="77777777" w:rsidR="00497CCA" w:rsidRDefault="004F63EC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Sírbolthely (kripta) díja:</w:t>
      </w:r>
    </w:p>
    <w:p w14:paraId="4BE79F67" w14:textId="77777777" w:rsidR="00497CCA" w:rsidRDefault="004F63EC">
      <w:pPr>
        <w:pStyle w:val="Szvegtrzs"/>
        <w:spacing w:before="220" w:after="0" w:line="240" w:lineRule="auto"/>
        <w:jc w:val="both"/>
      </w:pPr>
      <w:r>
        <w:t>a) kétszemélyes sírbolt: 10.000,- Ft</w:t>
      </w:r>
    </w:p>
    <w:p w14:paraId="0FDB1447" w14:textId="77777777" w:rsidR="00497CCA" w:rsidRDefault="004F63EC">
      <w:pPr>
        <w:pStyle w:val="Szvegtrzs"/>
        <w:spacing w:before="220" w:after="0" w:line="240" w:lineRule="auto"/>
        <w:jc w:val="both"/>
      </w:pPr>
      <w:r>
        <w:t>b) négyszemélyes sírbolt: 16.000,- Ft</w:t>
      </w:r>
    </w:p>
    <w:p w14:paraId="62A5A3CF" w14:textId="77777777" w:rsidR="00497CCA" w:rsidRDefault="004F63EC">
      <w:pPr>
        <w:pStyle w:val="Szvegtrzs"/>
        <w:spacing w:before="220" w:after="0" w:line="240" w:lineRule="auto"/>
        <w:jc w:val="both"/>
      </w:pPr>
      <w:r>
        <w:t>c) hatszemélyes sírbolt: 16.000,- Ft</w:t>
      </w:r>
    </w:p>
    <w:p w14:paraId="078A2900" w14:textId="77777777" w:rsidR="00497CCA" w:rsidRDefault="004F63EC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Urnasírhely:</w:t>
      </w:r>
    </w:p>
    <w:p w14:paraId="5A538E95" w14:textId="77777777" w:rsidR="00497CCA" w:rsidRDefault="004F63EC">
      <w:pPr>
        <w:pStyle w:val="Szvegtrzs"/>
        <w:spacing w:before="220" w:after="0" w:line="240" w:lineRule="auto"/>
        <w:jc w:val="both"/>
      </w:pPr>
      <w:r>
        <w:t>urnafülkében: 6.000,- Ft</w:t>
      </w:r>
    </w:p>
    <w:p w14:paraId="5291E310" w14:textId="77777777" w:rsidR="00497CCA" w:rsidRDefault="004F63EC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 xml:space="preserve">Ravatalozóhelyiség bérleti díja: </w:t>
      </w:r>
      <w:r>
        <w:t>5.000,- Ft/elhunyt</w:t>
      </w:r>
    </w:p>
    <w:p w14:paraId="41C0BD18" w14:textId="77777777" w:rsidR="00497CCA" w:rsidRDefault="004F63EC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 xml:space="preserve">Újraváltási díj </w:t>
      </w:r>
      <w:r>
        <w:t>a megváltás évében esedékes díjjal egyezik meg.</w:t>
      </w:r>
    </w:p>
    <w:p w14:paraId="1A232B38" w14:textId="77777777" w:rsidR="00497CCA" w:rsidRDefault="004F63EC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</w:rPr>
        <w:t>Temető-fenntartási hozzájárulás díja</w:t>
      </w:r>
      <w:r>
        <w:t>: 275/év</w:t>
      </w:r>
    </w:p>
    <w:p w14:paraId="523DD397" w14:textId="77777777" w:rsidR="00497CCA" w:rsidRDefault="004F63EC">
      <w:pPr>
        <w:pStyle w:val="Szvegtrzs"/>
        <w:spacing w:before="220" w:after="0" w:line="240" w:lineRule="auto"/>
        <w:jc w:val="both"/>
        <w:sectPr w:rsidR="00497CC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b/>
          <w:bCs/>
        </w:rPr>
        <w:t>A fenti díjak az ÁFÁ-t</w:t>
      </w:r>
      <w:r>
        <w:t xml:space="preserve"> </w:t>
      </w:r>
      <w:r>
        <w:rPr>
          <w:b/>
          <w:bCs/>
        </w:rPr>
        <w:t>tartalmazzák.</w:t>
      </w:r>
    </w:p>
    <w:p w14:paraId="28EB364D" w14:textId="77777777" w:rsidR="00497CCA" w:rsidRDefault="00497CCA">
      <w:pPr>
        <w:pStyle w:val="Szvegtrzs"/>
        <w:spacing w:after="0"/>
        <w:jc w:val="center"/>
      </w:pPr>
    </w:p>
    <w:p w14:paraId="628EF7C5" w14:textId="77777777" w:rsidR="00497CCA" w:rsidRDefault="004F63E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21C42B91" w14:textId="77777777" w:rsidR="00497CCA" w:rsidRDefault="004F63EC">
      <w:pPr>
        <w:pStyle w:val="Szvegtrzs"/>
        <w:spacing w:after="0" w:line="240" w:lineRule="auto"/>
        <w:jc w:val="both"/>
      </w:pPr>
      <w:r>
        <w:t>A temetőkről és a temetkezésről szóló 1999. évi XLIII. törvény 41.§ (3) bekezdése előírja a temetővel és temetkezéssel kapcsolatos helyi szabályok rendeleti szintű meghatározását, a rendelet alkotás kötelező. Az újraszabályozás elmaradásának következménye, hogy a jelenleg hatályos önkormányzati rendelet marad, mely részben felel meg a törvényi előírásoknak.</w:t>
      </w:r>
    </w:p>
    <w:sectPr w:rsidR="00497CC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BCB8" w14:textId="77777777" w:rsidR="00A874E5" w:rsidRDefault="00A874E5">
      <w:r>
        <w:separator/>
      </w:r>
    </w:p>
  </w:endnote>
  <w:endnote w:type="continuationSeparator" w:id="0">
    <w:p w14:paraId="56700249" w14:textId="77777777" w:rsidR="00A874E5" w:rsidRDefault="00A8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A18" w14:textId="77777777" w:rsidR="00497CCA" w:rsidRDefault="004F63E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7D43" w14:textId="77777777" w:rsidR="00497CCA" w:rsidRDefault="004F63E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C8BC" w14:textId="77777777" w:rsidR="00A874E5" w:rsidRDefault="00A874E5">
      <w:r>
        <w:separator/>
      </w:r>
    </w:p>
  </w:footnote>
  <w:footnote w:type="continuationSeparator" w:id="0">
    <w:p w14:paraId="3583C4D6" w14:textId="77777777" w:rsidR="00A874E5" w:rsidRDefault="00A8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A72"/>
    <w:multiLevelType w:val="multilevel"/>
    <w:tmpl w:val="2B4456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777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CA"/>
    <w:rsid w:val="003A1D95"/>
    <w:rsid w:val="00497CCA"/>
    <w:rsid w:val="004F63EC"/>
    <w:rsid w:val="00A874E5"/>
    <w:rsid w:val="00B769C0"/>
    <w:rsid w:val="00C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942"/>
  <w15:docId w15:val="{718ECBE7-26FD-4B56-806F-CB3853B7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2187</Words>
  <Characters>15094</Characters>
  <Application>Microsoft Office Word</Application>
  <DocSecurity>0</DocSecurity>
  <Lines>125</Lines>
  <Paragraphs>34</Paragraphs>
  <ScaleCrop>false</ScaleCrop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dc:description/>
  <cp:lastModifiedBy>PC</cp:lastModifiedBy>
  <cp:revision>3</cp:revision>
  <cp:lastPrinted>2022-12-20T09:19:00Z</cp:lastPrinted>
  <dcterms:created xsi:type="dcterms:W3CDTF">2022-12-20T09:19:00Z</dcterms:created>
  <dcterms:modified xsi:type="dcterms:W3CDTF">2022-12-20T09:21:00Z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