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425D4" w14:textId="77777777" w:rsidR="004A38C5" w:rsidRPr="004A38C5" w:rsidRDefault="004A38C5" w:rsidP="004A38C5">
      <w:pPr>
        <w:rPr>
          <w:b/>
          <w:caps/>
          <w:sz w:val="22"/>
          <w:szCs w:val="22"/>
        </w:rPr>
      </w:pPr>
    </w:p>
    <w:p w14:paraId="397C2FED" w14:textId="77777777" w:rsidR="0074098A" w:rsidRPr="0074098A" w:rsidRDefault="0074098A" w:rsidP="0074098A">
      <w:pPr>
        <w:jc w:val="right"/>
        <w:rPr>
          <w:sz w:val="24"/>
          <w:u w:val="single"/>
        </w:rPr>
      </w:pPr>
      <w:r w:rsidRPr="0074098A">
        <w:rPr>
          <w:sz w:val="24"/>
        </w:rPr>
        <w:t xml:space="preserve">A rendelet elfogadásához </w:t>
      </w:r>
    </w:p>
    <w:p w14:paraId="6C475EE0" w14:textId="77777777" w:rsidR="0074098A" w:rsidRPr="0074098A" w:rsidRDefault="0074098A" w:rsidP="0074098A">
      <w:pPr>
        <w:jc w:val="right"/>
        <w:rPr>
          <w:b/>
          <w:caps/>
          <w:sz w:val="24"/>
        </w:rPr>
      </w:pPr>
      <w:r w:rsidRPr="0074098A">
        <w:rPr>
          <w:sz w:val="24"/>
          <w:u w:val="single"/>
        </w:rPr>
        <w:t>minősített</w:t>
      </w:r>
      <w:r w:rsidRPr="0074098A">
        <w:rPr>
          <w:sz w:val="24"/>
        </w:rPr>
        <w:t xml:space="preserve"> többség szükséges!</w:t>
      </w:r>
    </w:p>
    <w:p w14:paraId="090FB808" w14:textId="77777777" w:rsidR="0074098A" w:rsidRPr="0074098A" w:rsidRDefault="0074098A" w:rsidP="0074098A">
      <w:pPr>
        <w:jc w:val="center"/>
        <w:rPr>
          <w:b/>
          <w:caps/>
          <w:sz w:val="24"/>
        </w:rPr>
      </w:pPr>
    </w:p>
    <w:p w14:paraId="3B13B9BD" w14:textId="0FCE83AC" w:rsidR="0074098A" w:rsidRPr="0074098A" w:rsidRDefault="0074098A" w:rsidP="0074098A">
      <w:pPr>
        <w:tabs>
          <w:tab w:val="left" w:pos="1275"/>
          <w:tab w:val="center" w:pos="4535"/>
        </w:tabs>
        <w:rPr>
          <w:b/>
          <w:caps/>
          <w:sz w:val="24"/>
        </w:rPr>
      </w:pPr>
      <w:r w:rsidRPr="0074098A">
        <w:rPr>
          <w:b/>
          <w:caps/>
          <w:sz w:val="24"/>
        </w:rPr>
        <w:tab/>
      </w:r>
      <w:r w:rsidRPr="0074098A">
        <w:rPr>
          <w:b/>
          <w:caps/>
          <w:sz w:val="24"/>
        </w:rPr>
        <w:tab/>
      </w:r>
      <w:r w:rsidR="00AB4863">
        <w:rPr>
          <w:b/>
          <w:caps/>
          <w:sz w:val="24"/>
        </w:rPr>
        <w:t>3</w:t>
      </w:r>
      <w:r w:rsidRPr="0074098A">
        <w:rPr>
          <w:b/>
          <w:caps/>
          <w:sz w:val="24"/>
        </w:rPr>
        <w:t>. Előterjesztés</w:t>
      </w:r>
    </w:p>
    <w:p w14:paraId="7EC94F4A" w14:textId="009E0EA4" w:rsidR="0074098A" w:rsidRPr="0074098A" w:rsidRDefault="0074098A" w:rsidP="0074098A">
      <w:pPr>
        <w:jc w:val="center"/>
        <w:rPr>
          <w:b/>
          <w:sz w:val="24"/>
        </w:rPr>
      </w:pPr>
      <w:r w:rsidRPr="0074098A">
        <w:rPr>
          <w:b/>
          <w:caps/>
          <w:sz w:val="24"/>
        </w:rPr>
        <w:t>harc Község Önkormányzat</w:t>
      </w:r>
      <w:r w:rsidR="00AB4863">
        <w:rPr>
          <w:b/>
          <w:caps/>
          <w:sz w:val="24"/>
        </w:rPr>
        <w:t>A</w:t>
      </w:r>
      <w:r w:rsidRPr="0074098A">
        <w:rPr>
          <w:b/>
          <w:caps/>
          <w:sz w:val="24"/>
        </w:rPr>
        <w:t xml:space="preserve"> KÉPVISELŐ-TESTÜLETÉNEK</w:t>
      </w:r>
    </w:p>
    <w:p w14:paraId="0BF3BC9A" w14:textId="77777777" w:rsidR="0074098A" w:rsidRPr="0074098A" w:rsidRDefault="0074098A" w:rsidP="0074098A">
      <w:pPr>
        <w:jc w:val="center"/>
        <w:rPr>
          <w:b/>
          <w:sz w:val="24"/>
        </w:rPr>
      </w:pPr>
      <w:r w:rsidRPr="0074098A">
        <w:rPr>
          <w:b/>
          <w:sz w:val="24"/>
        </w:rPr>
        <w:t>2022. augusztus 2. napján 17</w:t>
      </w:r>
      <w:r w:rsidRPr="0074098A">
        <w:rPr>
          <w:b/>
          <w:sz w:val="24"/>
          <w:vertAlign w:val="superscript"/>
        </w:rPr>
        <w:t>00</w:t>
      </w:r>
      <w:r w:rsidRPr="0074098A">
        <w:rPr>
          <w:b/>
          <w:sz w:val="24"/>
        </w:rPr>
        <w:t xml:space="preserve"> órakor tartandó rendes, nyilvános ülésére</w:t>
      </w:r>
    </w:p>
    <w:p w14:paraId="20971705" w14:textId="77777777" w:rsidR="0074098A" w:rsidRPr="0074098A" w:rsidRDefault="0074098A" w:rsidP="0074098A">
      <w:pPr>
        <w:rPr>
          <w:b/>
          <w:sz w:val="24"/>
        </w:rPr>
      </w:pPr>
    </w:p>
    <w:p w14:paraId="5F5AE1B2" w14:textId="77777777" w:rsidR="004A38C5" w:rsidRPr="0074098A" w:rsidRDefault="004A38C5" w:rsidP="004A38C5">
      <w:pPr>
        <w:rPr>
          <w:b/>
          <w:sz w:val="20"/>
          <w:szCs w:val="22"/>
        </w:rPr>
      </w:pPr>
    </w:p>
    <w:p w14:paraId="3C91636C" w14:textId="77777777" w:rsidR="0091713E" w:rsidRDefault="0091713E" w:rsidP="0091713E">
      <w:pPr>
        <w:tabs>
          <w:tab w:val="right" w:pos="9000"/>
        </w:tabs>
        <w:jc w:val="both"/>
        <w:rPr>
          <w:b/>
          <w:sz w:val="24"/>
          <w:szCs w:val="24"/>
          <w:u w:val="single"/>
        </w:rPr>
      </w:pPr>
      <w:r>
        <w:rPr>
          <w:b/>
          <w:sz w:val="24"/>
          <w:szCs w:val="24"/>
          <w:u w:val="single"/>
        </w:rPr>
        <w:t>Tárgy</w:t>
      </w:r>
      <w:r>
        <w:rPr>
          <w:b/>
          <w:sz w:val="24"/>
          <w:szCs w:val="24"/>
        </w:rPr>
        <w:t xml:space="preserve">: Döntés a </w:t>
      </w:r>
      <w:r w:rsidR="0074098A">
        <w:rPr>
          <w:b/>
          <w:sz w:val="24"/>
          <w:szCs w:val="24"/>
        </w:rPr>
        <w:t>szociális ellátások helyi szabályozásáról</w:t>
      </w:r>
      <w:r>
        <w:rPr>
          <w:b/>
          <w:sz w:val="24"/>
          <w:szCs w:val="24"/>
        </w:rPr>
        <w:t xml:space="preserve"> szóló </w:t>
      </w:r>
      <w:r w:rsidR="0074098A">
        <w:rPr>
          <w:b/>
          <w:sz w:val="24"/>
          <w:szCs w:val="24"/>
        </w:rPr>
        <w:t>5/2015</w:t>
      </w:r>
      <w:r>
        <w:rPr>
          <w:b/>
          <w:sz w:val="24"/>
          <w:szCs w:val="24"/>
        </w:rPr>
        <w:t xml:space="preserve">. </w:t>
      </w:r>
      <w:r w:rsidR="0074098A">
        <w:rPr>
          <w:b/>
          <w:sz w:val="24"/>
          <w:szCs w:val="24"/>
        </w:rPr>
        <w:t>(I</w:t>
      </w:r>
      <w:r>
        <w:rPr>
          <w:b/>
          <w:sz w:val="24"/>
          <w:szCs w:val="24"/>
        </w:rPr>
        <w:t>II.</w:t>
      </w:r>
      <w:r w:rsidR="0074098A">
        <w:rPr>
          <w:b/>
          <w:sz w:val="24"/>
          <w:szCs w:val="24"/>
        </w:rPr>
        <w:t>1</w:t>
      </w:r>
      <w:r>
        <w:rPr>
          <w:b/>
          <w:sz w:val="24"/>
          <w:szCs w:val="24"/>
        </w:rPr>
        <w:t>.) önkormányzati rendeletben szabályozott díjtételek felülvizsgálatáról</w:t>
      </w:r>
    </w:p>
    <w:p w14:paraId="30A00672" w14:textId="77777777" w:rsidR="0091713E" w:rsidRDefault="0091713E" w:rsidP="0091713E">
      <w:pPr>
        <w:tabs>
          <w:tab w:val="right" w:pos="9000"/>
        </w:tabs>
        <w:jc w:val="both"/>
        <w:rPr>
          <w:b/>
          <w:sz w:val="24"/>
          <w:szCs w:val="24"/>
          <w:u w:val="single"/>
        </w:rPr>
      </w:pPr>
      <w:r>
        <w:rPr>
          <w:b/>
          <w:sz w:val="24"/>
          <w:szCs w:val="24"/>
          <w:u w:val="single"/>
        </w:rPr>
        <w:t>Előterjesztő</w:t>
      </w:r>
      <w:r>
        <w:rPr>
          <w:b/>
          <w:sz w:val="24"/>
          <w:szCs w:val="24"/>
        </w:rPr>
        <w:t>: Tóth Gábor</w:t>
      </w:r>
      <w:r>
        <w:rPr>
          <w:b/>
          <w:bCs/>
          <w:sz w:val="24"/>
          <w:szCs w:val="24"/>
        </w:rPr>
        <w:t xml:space="preserve"> </w:t>
      </w:r>
      <w:r>
        <w:rPr>
          <w:sz w:val="24"/>
          <w:szCs w:val="24"/>
        </w:rPr>
        <w:t>polgármester</w:t>
      </w:r>
    </w:p>
    <w:p w14:paraId="0623FF96" w14:textId="77777777" w:rsidR="0091713E" w:rsidRDefault="0091713E" w:rsidP="0091713E">
      <w:pPr>
        <w:tabs>
          <w:tab w:val="right" w:pos="9000"/>
        </w:tabs>
        <w:jc w:val="both"/>
        <w:rPr>
          <w:b/>
          <w:sz w:val="24"/>
          <w:szCs w:val="24"/>
          <w:u w:val="single"/>
        </w:rPr>
      </w:pPr>
      <w:r>
        <w:rPr>
          <w:b/>
          <w:sz w:val="24"/>
          <w:szCs w:val="24"/>
          <w:u w:val="single"/>
        </w:rPr>
        <w:t>Előterjesztést készítette</w:t>
      </w:r>
      <w:r>
        <w:rPr>
          <w:b/>
          <w:sz w:val="24"/>
          <w:szCs w:val="24"/>
        </w:rPr>
        <w:t xml:space="preserve">: </w:t>
      </w:r>
      <w:r>
        <w:rPr>
          <w:b/>
          <w:bCs/>
          <w:sz w:val="24"/>
          <w:szCs w:val="24"/>
        </w:rPr>
        <w:t xml:space="preserve">dr. Herczig Hajnalka </w:t>
      </w:r>
      <w:r>
        <w:rPr>
          <w:sz w:val="24"/>
          <w:szCs w:val="24"/>
        </w:rPr>
        <w:t xml:space="preserve">jegyző                                </w:t>
      </w:r>
      <w:r>
        <w:rPr>
          <w:b/>
          <w:sz w:val="24"/>
          <w:szCs w:val="24"/>
        </w:rPr>
        <w:tab/>
      </w:r>
    </w:p>
    <w:p w14:paraId="2E10CB80" w14:textId="77777777" w:rsidR="0091713E" w:rsidRDefault="0091713E" w:rsidP="0091713E">
      <w:pPr>
        <w:tabs>
          <w:tab w:val="right" w:pos="9000"/>
        </w:tabs>
        <w:rPr>
          <w:sz w:val="24"/>
          <w:szCs w:val="24"/>
        </w:rPr>
      </w:pPr>
      <w:r>
        <w:rPr>
          <w:b/>
          <w:sz w:val="24"/>
          <w:szCs w:val="24"/>
          <w:u w:val="single"/>
        </w:rPr>
        <w:t>Törvényességi ellenőrzést végezte</w:t>
      </w:r>
      <w:r>
        <w:rPr>
          <w:b/>
          <w:sz w:val="24"/>
          <w:szCs w:val="24"/>
        </w:rPr>
        <w:t xml:space="preserve">: dr. Herczig Hajnalka </w:t>
      </w:r>
      <w:r>
        <w:rPr>
          <w:sz w:val="24"/>
          <w:szCs w:val="24"/>
        </w:rPr>
        <w:t>jegyző</w:t>
      </w:r>
    </w:p>
    <w:p w14:paraId="555BB535" w14:textId="77777777" w:rsidR="0091713E" w:rsidRDefault="0091713E" w:rsidP="0091713E">
      <w:pPr>
        <w:rPr>
          <w:sz w:val="24"/>
          <w:szCs w:val="24"/>
        </w:rPr>
      </w:pPr>
    </w:p>
    <w:p w14:paraId="3A438593" w14:textId="77777777" w:rsidR="0091713E" w:rsidRDefault="0091713E" w:rsidP="0091713E">
      <w:pPr>
        <w:jc w:val="both"/>
        <w:rPr>
          <w:sz w:val="24"/>
          <w:szCs w:val="24"/>
        </w:rPr>
      </w:pPr>
    </w:p>
    <w:p w14:paraId="4B6831A4" w14:textId="77777777" w:rsidR="003E5EAB" w:rsidRPr="003E5EAB" w:rsidRDefault="003E5EAB" w:rsidP="003E5EAB">
      <w:pPr>
        <w:jc w:val="both"/>
        <w:rPr>
          <w:b/>
          <w:sz w:val="24"/>
        </w:rPr>
      </w:pPr>
      <w:r w:rsidRPr="003E5EAB">
        <w:rPr>
          <w:b/>
          <w:sz w:val="24"/>
        </w:rPr>
        <w:t>Tisztelt Képviselő-testület!</w:t>
      </w:r>
    </w:p>
    <w:p w14:paraId="7745473A" w14:textId="77777777" w:rsidR="003E5EAB" w:rsidRDefault="003E5EAB" w:rsidP="003E5EAB">
      <w:pPr>
        <w:jc w:val="both"/>
        <w:rPr>
          <w:sz w:val="24"/>
        </w:rPr>
      </w:pPr>
    </w:p>
    <w:p w14:paraId="37CA766E" w14:textId="77777777" w:rsidR="003E5EAB" w:rsidRDefault="003E5EAB" w:rsidP="003E5EAB">
      <w:pPr>
        <w:jc w:val="both"/>
        <w:rPr>
          <w:sz w:val="24"/>
          <w:szCs w:val="24"/>
        </w:rPr>
      </w:pPr>
      <w:r>
        <w:rPr>
          <w:sz w:val="24"/>
          <w:szCs w:val="24"/>
        </w:rPr>
        <w:t>A szociális igazgatásról és szociális ellátásokról szóló 1993. évi III. törvény, valamint a személyes gondoskodást nyújtó szociális ellátások térítési díjáról szóló 29/1993. (II.17.) Kormányrendeletben foglaltak értelmében a fenntartó a személyes gondoskodás körébe tartozó szociális ellátásért fizetend</w:t>
      </w:r>
      <w:r>
        <w:rPr>
          <w:rFonts w:eastAsia="TimesNewRoman" w:cs="TimesNewRoman"/>
          <w:sz w:val="24"/>
          <w:szCs w:val="24"/>
        </w:rPr>
        <w:t xml:space="preserve">ő </w:t>
      </w:r>
      <w:r>
        <w:rPr>
          <w:sz w:val="24"/>
          <w:szCs w:val="24"/>
        </w:rPr>
        <w:t xml:space="preserve">térítési díjat évente felülvizsgálja. </w:t>
      </w:r>
    </w:p>
    <w:p w14:paraId="6D2E2543" w14:textId="77777777" w:rsidR="003E5EAB" w:rsidRPr="003E5EAB" w:rsidRDefault="003E5EAB" w:rsidP="003E5EAB">
      <w:pPr>
        <w:jc w:val="both"/>
        <w:rPr>
          <w:sz w:val="24"/>
        </w:rPr>
      </w:pPr>
      <w:r w:rsidRPr="003E5EAB">
        <w:rPr>
          <w:sz w:val="24"/>
        </w:rPr>
        <w:t>A Kormány a veszélyhelyzet kihirdetéséről és a veszélyhelyzeti intézkedések hatálybalépéséről szóló 27/2021. (I. 29.) Korm. rendelettel kihirdetett veszélyhelyzet megszüntetéséről szóló 181/2022. (V. 24.) Korm. rendelete 2022. június 1. napjával megszüntette a SARS-CoV-2 koronavírus-világjárvány következményeinek elhárítása, a magyar állampolgárok egészségének és életének megóvása érdekében Magyarország egész területére kihirdetett veszélyhelyzetet.</w:t>
      </w:r>
    </w:p>
    <w:p w14:paraId="1E586A3C" w14:textId="77777777" w:rsidR="003E5EAB" w:rsidRPr="003E5EAB" w:rsidRDefault="003E5EAB" w:rsidP="003E5EAB">
      <w:pPr>
        <w:jc w:val="both"/>
        <w:rPr>
          <w:sz w:val="24"/>
          <w:szCs w:val="16"/>
        </w:rPr>
      </w:pPr>
      <w:r w:rsidRPr="003E5EAB">
        <w:rPr>
          <w:sz w:val="24"/>
          <w:szCs w:val="16"/>
        </w:rPr>
        <w:t>Azonban a veszélyhelyzettel összefüggő átmeneti szabályokról szóló 2021. évi XCIX. törvény 147.§ (1) a) pontja értelmében a helyi díjak mértéke 2022. június 30. napjáig rögzítve van, azaz a díjfizetés mértéke nem lehet magasabb, mint ugyanazon díjnak a 603/2020. (XII.18.) kormányrendelet hatályba lépését megelőző napon hatályos és alkalmazandó mértéke. Tehát a gyermekétkeztetés és a szociális étkeztetés díját 2022, július 1. napjától emelheti meg az Önkormányzat.</w:t>
      </w:r>
    </w:p>
    <w:p w14:paraId="40F0530B" w14:textId="77777777" w:rsidR="003E5EAB" w:rsidRPr="003E5EAB" w:rsidRDefault="003E5EAB" w:rsidP="003E5EAB">
      <w:pPr>
        <w:jc w:val="both"/>
        <w:rPr>
          <w:sz w:val="24"/>
          <w:szCs w:val="16"/>
        </w:rPr>
      </w:pPr>
      <w:r w:rsidRPr="003E5EAB">
        <w:rPr>
          <w:sz w:val="24"/>
          <w:szCs w:val="16"/>
        </w:rPr>
        <w:t xml:space="preserve">Az emelésre pedig – tekintettel az elmúlt két év nagymértékű nyersanyagár- és rezsiköltségeinek emelkedésére – szükség van. </w:t>
      </w:r>
    </w:p>
    <w:p w14:paraId="5EAE9F44" w14:textId="77777777" w:rsidR="003E5EAB" w:rsidRDefault="003E5EAB" w:rsidP="003E5EAB">
      <w:pPr>
        <w:jc w:val="both"/>
        <w:rPr>
          <w:sz w:val="24"/>
        </w:rPr>
      </w:pPr>
      <w:r w:rsidRPr="003E5EAB">
        <w:rPr>
          <w:sz w:val="24"/>
          <w:szCs w:val="16"/>
        </w:rPr>
        <w:t>A</w:t>
      </w:r>
      <w:r w:rsidRPr="003E5EAB">
        <w:rPr>
          <w:bCs/>
          <w:sz w:val="24"/>
        </w:rPr>
        <w:t xml:space="preserve"> gyermekétkeztetés intézményi térítési díját gyermekétkeztetés intézményi térítési díjairól </w:t>
      </w:r>
      <w:r w:rsidRPr="003E5EAB">
        <w:rPr>
          <w:sz w:val="24"/>
        </w:rPr>
        <w:t xml:space="preserve">szóló </w:t>
      </w:r>
      <w:r w:rsidR="0074098A">
        <w:rPr>
          <w:bCs/>
          <w:sz w:val="24"/>
          <w:szCs w:val="24"/>
        </w:rPr>
        <w:t>5/2015. (III.1</w:t>
      </w:r>
      <w:r w:rsidR="0080230A" w:rsidRPr="0080230A">
        <w:rPr>
          <w:bCs/>
          <w:sz w:val="24"/>
          <w:szCs w:val="24"/>
        </w:rPr>
        <w:t>.)</w:t>
      </w:r>
      <w:r w:rsidR="0080230A">
        <w:rPr>
          <w:b/>
          <w:bCs/>
          <w:sz w:val="24"/>
          <w:szCs w:val="24"/>
        </w:rPr>
        <w:t xml:space="preserve"> </w:t>
      </w:r>
      <w:r w:rsidRPr="003E5EAB">
        <w:rPr>
          <w:sz w:val="24"/>
        </w:rPr>
        <w:t>önkormányzati rendelet 1. melléklete szabályozza.</w:t>
      </w:r>
    </w:p>
    <w:p w14:paraId="6C20DE79" w14:textId="77777777" w:rsidR="0080230A" w:rsidRPr="003E5EAB" w:rsidRDefault="0080230A" w:rsidP="003E5EAB">
      <w:pPr>
        <w:jc w:val="both"/>
        <w:rPr>
          <w:sz w:val="24"/>
          <w:szCs w:val="16"/>
        </w:rPr>
      </w:pPr>
      <w:r>
        <w:rPr>
          <w:sz w:val="24"/>
        </w:rPr>
        <w:t>A javasolt intézményi díjak mértékét a rendelet-tervezet 1. melléklete tartalmazza.</w:t>
      </w:r>
    </w:p>
    <w:p w14:paraId="4403C1F1" w14:textId="77777777" w:rsidR="003E5EAB" w:rsidRPr="003E5EAB" w:rsidRDefault="003E5EAB" w:rsidP="003E5EAB">
      <w:pPr>
        <w:jc w:val="both"/>
        <w:rPr>
          <w:sz w:val="24"/>
          <w:szCs w:val="16"/>
        </w:rPr>
      </w:pPr>
    </w:p>
    <w:p w14:paraId="5F34094D" w14:textId="77777777" w:rsidR="003E5EAB" w:rsidRPr="003E5EAB" w:rsidRDefault="003E5EAB" w:rsidP="003E5EAB">
      <w:pPr>
        <w:jc w:val="both"/>
        <w:rPr>
          <w:b/>
          <w:i/>
          <w:sz w:val="24"/>
          <w:u w:val="single"/>
        </w:rPr>
      </w:pPr>
      <w:r w:rsidRPr="003E5EAB">
        <w:rPr>
          <w:bCs/>
          <w:sz w:val="24"/>
        </w:rPr>
        <w:t xml:space="preserve">Kérem a Tisztelt Képviselő-testületet, hogy az alábbi </w:t>
      </w:r>
      <w:r w:rsidR="0080230A">
        <w:rPr>
          <w:bCs/>
          <w:sz w:val="24"/>
        </w:rPr>
        <w:t>rendelet-tervezete</w:t>
      </w:r>
      <w:r w:rsidRPr="003E5EAB">
        <w:rPr>
          <w:bCs/>
          <w:sz w:val="24"/>
        </w:rPr>
        <w:t>t szíveskedjenek elfogadni.</w:t>
      </w:r>
    </w:p>
    <w:p w14:paraId="6A55A523" w14:textId="77777777" w:rsidR="0091713E" w:rsidRDefault="0091713E" w:rsidP="0091713E">
      <w:pPr>
        <w:jc w:val="both"/>
        <w:rPr>
          <w:sz w:val="24"/>
          <w:szCs w:val="24"/>
        </w:rPr>
      </w:pPr>
    </w:p>
    <w:p w14:paraId="72AD2B92" w14:textId="77777777" w:rsidR="0091713E" w:rsidRDefault="0091713E" w:rsidP="0091713E">
      <w:pPr>
        <w:ind w:left="2124" w:firstLine="6"/>
        <w:jc w:val="center"/>
        <w:rPr>
          <w:b/>
          <w:sz w:val="24"/>
          <w:szCs w:val="24"/>
        </w:rPr>
      </w:pPr>
      <w:r>
        <w:rPr>
          <w:b/>
          <w:sz w:val="24"/>
          <w:szCs w:val="24"/>
        </w:rPr>
        <w:t>Harc Község Önkormányzata Képviselő-testületének</w:t>
      </w:r>
    </w:p>
    <w:p w14:paraId="786D638A" w14:textId="77777777" w:rsidR="0091713E" w:rsidRDefault="0091713E" w:rsidP="0091713E">
      <w:pPr>
        <w:ind w:left="2124" w:firstLine="6"/>
        <w:jc w:val="center"/>
        <w:rPr>
          <w:b/>
          <w:bCs/>
          <w:sz w:val="24"/>
          <w:szCs w:val="24"/>
        </w:rPr>
      </w:pPr>
      <w:r>
        <w:rPr>
          <w:b/>
          <w:sz w:val="24"/>
          <w:szCs w:val="24"/>
        </w:rPr>
        <w:t xml:space="preserve"> ../</w:t>
      </w:r>
      <w:r w:rsidR="0080230A">
        <w:rPr>
          <w:b/>
          <w:sz w:val="24"/>
          <w:szCs w:val="24"/>
        </w:rPr>
        <w:t>2022. (VI</w:t>
      </w:r>
      <w:r w:rsidR="001F0BBD">
        <w:rPr>
          <w:b/>
          <w:sz w:val="24"/>
          <w:szCs w:val="24"/>
        </w:rPr>
        <w:t>I</w:t>
      </w:r>
      <w:r>
        <w:rPr>
          <w:b/>
          <w:sz w:val="24"/>
          <w:szCs w:val="24"/>
        </w:rPr>
        <w:t>I.</w:t>
      </w:r>
      <w:r w:rsidR="0080230A">
        <w:rPr>
          <w:b/>
          <w:sz w:val="24"/>
          <w:szCs w:val="24"/>
        </w:rPr>
        <w:t>15</w:t>
      </w:r>
      <w:r>
        <w:rPr>
          <w:b/>
          <w:sz w:val="24"/>
          <w:szCs w:val="24"/>
        </w:rPr>
        <w:t>.) rendelet-tervezete</w:t>
      </w:r>
    </w:p>
    <w:p w14:paraId="1790ADBB" w14:textId="77777777" w:rsidR="0091713E" w:rsidRDefault="0091713E" w:rsidP="0091713E">
      <w:pPr>
        <w:ind w:left="2124" w:firstLine="6"/>
        <w:jc w:val="center"/>
        <w:rPr>
          <w:b/>
          <w:sz w:val="24"/>
          <w:szCs w:val="24"/>
        </w:rPr>
      </w:pPr>
      <w:r>
        <w:rPr>
          <w:b/>
          <w:bCs/>
          <w:sz w:val="24"/>
          <w:szCs w:val="24"/>
        </w:rPr>
        <w:t xml:space="preserve">  </w:t>
      </w:r>
      <w:r w:rsidR="0074098A">
        <w:rPr>
          <w:b/>
          <w:bCs/>
          <w:sz w:val="24"/>
          <w:szCs w:val="24"/>
        </w:rPr>
        <w:t>szociális ellátások helyi szabályozásáról</w:t>
      </w:r>
      <w:r>
        <w:rPr>
          <w:b/>
          <w:bCs/>
          <w:sz w:val="24"/>
          <w:szCs w:val="24"/>
        </w:rPr>
        <w:t xml:space="preserve"> szóló </w:t>
      </w:r>
      <w:r w:rsidR="0074098A">
        <w:rPr>
          <w:b/>
          <w:bCs/>
          <w:sz w:val="24"/>
          <w:szCs w:val="24"/>
        </w:rPr>
        <w:t>5/2015</w:t>
      </w:r>
      <w:r>
        <w:rPr>
          <w:b/>
          <w:bCs/>
          <w:sz w:val="24"/>
          <w:szCs w:val="24"/>
        </w:rPr>
        <w:t xml:space="preserve">. </w:t>
      </w:r>
      <w:r w:rsidR="0074098A">
        <w:rPr>
          <w:b/>
          <w:bCs/>
          <w:sz w:val="24"/>
          <w:szCs w:val="24"/>
        </w:rPr>
        <w:t>(III.1</w:t>
      </w:r>
      <w:r>
        <w:rPr>
          <w:b/>
          <w:bCs/>
          <w:sz w:val="24"/>
          <w:szCs w:val="24"/>
        </w:rPr>
        <w:t>.) önkormányzati rendelet módosításáról</w:t>
      </w:r>
    </w:p>
    <w:p w14:paraId="24659782" w14:textId="77777777" w:rsidR="0091713E" w:rsidRDefault="0091713E" w:rsidP="0091713E">
      <w:pPr>
        <w:jc w:val="both"/>
        <w:rPr>
          <w:b/>
          <w:sz w:val="24"/>
          <w:szCs w:val="24"/>
        </w:rPr>
      </w:pPr>
    </w:p>
    <w:p w14:paraId="68720F05" w14:textId="77777777" w:rsidR="0091713E" w:rsidRDefault="0091713E" w:rsidP="0091713E">
      <w:pPr>
        <w:jc w:val="both"/>
        <w:rPr>
          <w:sz w:val="24"/>
          <w:szCs w:val="24"/>
        </w:rPr>
      </w:pPr>
      <w:r>
        <w:rPr>
          <w:sz w:val="24"/>
          <w:szCs w:val="24"/>
        </w:rPr>
        <w:t xml:space="preserve">Harc, </w:t>
      </w:r>
      <w:r w:rsidR="0080230A">
        <w:rPr>
          <w:sz w:val="24"/>
          <w:szCs w:val="24"/>
        </w:rPr>
        <w:t>2022. július 26.</w:t>
      </w:r>
    </w:p>
    <w:p w14:paraId="7AB726E1" w14:textId="77777777" w:rsidR="0091713E" w:rsidRDefault="0091713E" w:rsidP="0091713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Tóth Gábor s</w:t>
      </w:r>
      <w:r>
        <w:rPr>
          <w:b/>
          <w:sz w:val="24"/>
          <w:szCs w:val="24"/>
        </w:rPr>
        <w:t>k.</w:t>
      </w:r>
    </w:p>
    <w:p w14:paraId="5F5B6D70" w14:textId="77777777" w:rsidR="0091713E" w:rsidRDefault="0091713E" w:rsidP="0091713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polgármester</w:t>
      </w:r>
    </w:p>
    <w:p w14:paraId="51824A83" w14:textId="77777777" w:rsidR="0091713E" w:rsidRDefault="0091713E" w:rsidP="0080230A">
      <w:pPr>
        <w:widowControl w:val="0"/>
        <w:tabs>
          <w:tab w:val="right" w:pos="8647"/>
        </w:tabs>
        <w:overflowPunct/>
        <w:spacing w:line="200" w:lineRule="atLeast"/>
        <w:textAlignment w:val="auto"/>
      </w:pPr>
    </w:p>
    <w:p w14:paraId="0E7161DA" w14:textId="77777777" w:rsidR="0091713E" w:rsidRPr="00D4339B" w:rsidRDefault="00D4339B" w:rsidP="0091713E">
      <w:pPr>
        <w:widowControl w:val="0"/>
        <w:tabs>
          <w:tab w:val="right" w:pos="8647"/>
        </w:tabs>
        <w:overflowPunct/>
        <w:spacing w:line="200" w:lineRule="atLeast"/>
        <w:jc w:val="right"/>
        <w:textAlignment w:val="auto"/>
        <w:rPr>
          <w:b/>
          <w:sz w:val="24"/>
          <w:szCs w:val="24"/>
        </w:rPr>
      </w:pPr>
      <w:r>
        <w:rPr>
          <w:b/>
          <w:sz w:val="24"/>
          <w:szCs w:val="24"/>
        </w:rPr>
        <w:lastRenderedPageBreak/>
        <w:t>1. számú melléklet</w:t>
      </w:r>
    </w:p>
    <w:p w14:paraId="2EC3AF01" w14:textId="77777777" w:rsidR="0091713E" w:rsidRDefault="0091713E" w:rsidP="0091713E">
      <w:pPr>
        <w:widowControl w:val="0"/>
        <w:tabs>
          <w:tab w:val="right" w:pos="8647"/>
        </w:tabs>
        <w:overflowPunct/>
        <w:spacing w:line="200" w:lineRule="atLeast"/>
        <w:jc w:val="center"/>
        <w:textAlignment w:val="auto"/>
      </w:pPr>
    </w:p>
    <w:p w14:paraId="241D85CB" w14:textId="77777777" w:rsidR="0091713E" w:rsidRDefault="0091713E" w:rsidP="0091713E">
      <w:pPr>
        <w:widowControl w:val="0"/>
        <w:tabs>
          <w:tab w:val="right" w:pos="8647"/>
        </w:tabs>
        <w:overflowPunct/>
        <w:spacing w:line="200" w:lineRule="atLeast"/>
        <w:jc w:val="center"/>
        <w:textAlignment w:val="auto"/>
        <w:rPr>
          <w:sz w:val="24"/>
          <w:szCs w:val="24"/>
        </w:rPr>
      </w:pPr>
      <w:r>
        <w:rPr>
          <w:b/>
          <w:bCs/>
          <w:sz w:val="24"/>
          <w:szCs w:val="24"/>
        </w:rPr>
        <w:t>ÁLTALÁNOS INDOKOLÁS</w:t>
      </w:r>
      <w:r>
        <w:rPr>
          <w:i/>
          <w:sz w:val="24"/>
          <w:szCs w:val="24"/>
        </w:rPr>
        <w:t xml:space="preserve"> </w:t>
      </w:r>
    </w:p>
    <w:p w14:paraId="1BA27AB7" w14:textId="77777777" w:rsidR="003E5EAB" w:rsidRDefault="0091713E" w:rsidP="003E5EAB">
      <w:pPr>
        <w:widowControl w:val="0"/>
        <w:tabs>
          <w:tab w:val="right" w:pos="8647"/>
        </w:tabs>
        <w:overflowPunct/>
        <w:spacing w:line="200" w:lineRule="atLeast"/>
        <w:jc w:val="center"/>
        <w:textAlignment w:val="auto"/>
        <w:rPr>
          <w:i/>
          <w:iCs/>
          <w:sz w:val="24"/>
          <w:szCs w:val="24"/>
        </w:rPr>
      </w:pPr>
      <w:r>
        <w:rPr>
          <w:sz w:val="24"/>
          <w:szCs w:val="24"/>
        </w:rPr>
        <w:t xml:space="preserve"> </w:t>
      </w:r>
      <w:r w:rsidR="0074098A">
        <w:rPr>
          <w:i/>
          <w:iCs/>
          <w:sz w:val="24"/>
          <w:szCs w:val="24"/>
        </w:rPr>
        <w:t>szociális ellátások helyi szabályozásáról</w:t>
      </w:r>
      <w:r w:rsidR="003E5EAB">
        <w:rPr>
          <w:i/>
          <w:iCs/>
          <w:sz w:val="24"/>
          <w:szCs w:val="24"/>
        </w:rPr>
        <w:t xml:space="preserve"> szóló </w:t>
      </w:r>
      <w:r w:rsidR="0074098A">
        <w:rPr>
          <w:i/>
          <w:iCs/>
          <w:sz w:val="24"/>
          <w:szCs w:val="24"/>
        </w:rPr>
        <w:t>5/2015</w:t>
      </w:r>
      <w:r w:rsidR="003E5EAB">
        <w:rPr>
          <w:i/>
          <w:iCs/>
          <w:sz w:val="24"/>
          <w:szCs w:val="24"/>
        </w:rPr>
        <w:t xml:space="preserve">. </w:t>
      </w:r>
      <w:r w:rsidR="0074098A">
        <w:rPr>
          <w:i/>
          <w:iCs/>
          <w:sz w:val="24"/>
          <w:szCs w:val="24"/>
        </w:rPr>
        <w:t>(I</w:t>
      </w:r>
      <w:r w:rsidR="003E5EAB">
        <w:rPr>
          <w:i/>
          <w:iCs/>
          <w:sz w:val="24"/>
          <w:szCs w:val="24"/>
        </w:rPr>
        <w:t>II.</w:t>
      </w:r>
      <w:r w:rsidR="0074098A">
        <w:rPr>
          <w:i/>
          <w:iCs/>
          <w:sz w:val="24"/>
          <w:szCs w:val="24"/>
        </w:rPr>
        <w:t>1</w:t>
      </w:r>
      <w:r w:rsidR="003E5EAB">
        <w:rPr>
          <w:i/>
          <w:iCs/>
          <w:sz w:val="24"/>
          <w:szCs w:val="24"/>
        </w:rPr>
        <w:t>.)</w:t>
      </w:r>
    </w:p>
    <w:p w14:paraId="434A7A46" w14:textId="77777777" w:rsidR="003E5EAB" w:rsidRPr="003E5EAB" w:rsidRDefault="003E5EAB" w:rsidP="003E5EAB">
      <w:pPr>
        <w:widowControl w:val="0"/>
        <w:tabs>
          <w:tab w:val="right" w:pos="8647"/>
        </w:tabs>
        <w:overflowPunct/>
        <w:spacing w:line="200" w:lineRule="atLeast"/>
        <w:jc w:val="center"/>
        <w:textAlignment w:val="auto"/>
        <w:rPr>
          <w:bCs/>
          <w:i/>
          <w:sz w:val="24"/>
          <w:szCs w:val="24"/>
          <w:shd w:val="clear" w:color="auto" w:fill="FFFFFF"/>
        </w:rPr>
      </w:pPr>
      <w:r>
        <w:rPr>
          <w:i/>
          <w:iCs/>
          <w:sz w:val="24"/>
          <w:szCs w:val="24"/>
        </w:rPr>
        <w:t xml:space="preserve">önkormányzati rendelet módosításáról </w:t>
      </w:r>
      <w:r>
        <w:rPr>
          <w:bCs/>
          <w:i/>
          <w:sz w:val="24"/>
          <w:szCs w:val="24"/>
          <w:shd w:val="clear" w:color="auto" w:fill="FFFFFF"/>
        </w:rPr>
        <w:t xml:space="preserve">szóló </w:t>
      </w:r>
      <w:r w:rsidRPr="001F0BBD">
        <w:rPr>
          <w:bCs/>
          <w:iCs/>
          <w:sz w:val="24"/>
          <w:szCs w:val="24"/>
          <w:shd w:val="clear" w:color="auto" w:fill="FFFFFF"/>
        </w:rPr>
        <w:t>…/</w:t>
      </w:r>
      <w:r>
        <w:rPr>
          <w:iCs/>
          <w:sz w:val="24"/>
          <w:szCs w:val="24"/>
        </w:rPr>
        <w:t>2022 (VIII.15.)</w:t>
      </w:r>
      <w:r>
        <w:rPr>
          <w:bCs/>
          <w:i/>
          <w:sz w:val="24"/>
          <w:szCs w:val="24"/>
          <w:shd w:val="clear" w:color="auto" w:fill="FFFFFF"/>
        </w:rPr>
        <w:t xml:space="preserve"> rendelet-tervezethez</w:t>
      </w:r>
    </w:p>
    <w:p w14:paraId="1B41A753" w14:textId="77777777" w:rsidR="0091713E" w:rsidRDefault="0091713E" w:rsidP="003E5EAB">
      <w:pPr>
        <w:widowControl w:val="0"/>
        <w:tabs>
          <w:tab w:val="right" w:pos="8647"/>
        </w:tabs>
        <w:overflowPunct/>
        <w:spacing w:line="200" w:lineRule="atLeast"/>
        <w:jc w:val="center"/>
        <w:textAlignment w:val="auto"/>
        <w:rPr>
          <w:sz w:val="24"/>
          <w:szCs w:val="24"/>
        </w:rPr>
      </w:pPr>
    </w:p>
    <w:p w14:paraId="40BCD11A" w14:textId="77777777" w:rsidR="0091713E" w:rsidRDefault="0091713E" w:rsidP="0091713E">
      <w:pPr>
        <w:widowControl w:val="0"/>
        <w:tabs>
          <w:tab w:val="right" w:pos="8647"/>
        </w:tabs>
        <w:overflowPunct/>
        <w:spacing w:line="200" w:lineRule="atLeast"/>
        <w:textAlignment w:val="auto"/>
        <w:rPr>
          <w:i/>
          <w:sz w:val="24"/>
          <w:szCs w:val="24"/>
        </w:rPr>
      </w:pPr>
    </w:p>
    <w:p w14:paraId="26AEA3E5" w14:textId="77777777" w:rsidR="0091713E" w:rsidRDefault="0091713E" w:rsidP="0091713E">
      <w:pPr>
        <w:widowControl w:val="0"/>
        <w:tabs>
          <w:tab w:val="right" w:pos="8647"/>
        </w:tabs>
        <w:overflowPunct/>
        <w:spacing w:line="200" w:lineRule="atLeast"/>
        <w:jc w:val="both"/>
        <w:textAlignment w:val="auto"/>
        <w:rPr>
          <w:sz w:val="24"/>
          <w:szCs w:val="24"/>
          <w:shd w:val="clear" w:color="auto" w:fill="FFFFFF"/>
        </w:rPr>
      </w:pPr>
      <w:r>
        <w:rPr>
          <w:sz w:val="24"/>
          <w:szCs w:val="24"/>
        </w:rPr>
        <w:t xml:space="preserve">A jogalkotásról szóló 2010. évi CXXX. törvény 18. §-ában foglaltak szerint eljárva a rendelet-tervezetet az alábbiak szerint indokolom: </w:t>
      </w:r>
    </w:p>
    <w:p w14:paraId="14D24CAE" w14:textId="77777777" w:rsidR="0091713E" w:rsidRDefault="0091713E" w:rsidP="0091713E">
      <w:pPr>
        <w:widowControl w:val="0"/>
        <w:shd w:val="clear" w:color="auto" w:fill="FFFFFF"/>
        <w:tabs>
          <w:tab w:val="right" w:pos="8647"/>
        </w:tabs>
        <w:overflowPunct/>
        <w:spacing w:line="200" w:lineRule="atLeast"/>
        <w:jc w:val="both"/>
        <w:textAlignment w:val="auto"/>
        <w:rPr>
          <w:sz w:val="24"/>
          <w:szCs w:val="24"/>
          <w:shd w:val="clear" w:color="auto" w:fill="FFFFFF"/>
        </w:rPr>
      </w:pPr>
    </w:p>
    <w:p w14:paraId="62D4636F" w14:textId="77777777" w:rsidR="0091713E" w:rsidRDefault="0091713E" w:rsidP="0091713E">
      <w:pPr>
        <w:widowControl w:val="0"/>
        <w:shd w:val="clear" w:color="auto" w:fill="FFFFFF"/>
        <w:tabs>
          <w:tab w:val="right" w:pos="8647"/>
        </w:tabs>
        <w:overflowPunct/>
        <w:spacing w:line="200" w:lineRule="atLeast"/>
        <w:jc w:val="both"/>
        <w:textAlignment w:val="auto"/>
        <w:rPr>
          <w:sz w:val="24"/>
          <w:szCs w:val="24"/>
          <w:shd w:val="clear" w:color="auto" w:fill="FFFFFF"/>
        </w:rPr>
      </w:pPr>
      <w:r>
        <w:rPr>
          <w:sz w:val="24"/>
          <w:szCs w:val="24"/>
          <w:shd w:val="clear" w:color="auto" w:fill="FFFFFF"/>
        </w:rPr>
        <w:t>A rendelet meghozatalára a gyermekek védelméről és gyámügyi igazgatásról szóló 1997. évi XXXI. törvény 29.§ (1) és (2) bekezdéseiben kapott felhatalmazás alapján kerül sor.</w:t>
      </w:r>
    </w:p>
    <w:p w14:paraId="08F78A52" w14:textId="77777777" w:rsidR="0091713E" w:rsidRDefault="0091713E" w:rsidP="0091713E">
      <w:pPr>
        <w:widowControl w:val="0"/>
        <w:shd w:val="clear" w:color="auto" w:fill="FFFFFF"/>
        <w:tabs>
          <w:tab w:val="right" w:pos="8647"/>
        </w:tabs>
        <w:overflowPunct/>
        <w:spacing w:line="200" w:lineRule="atLeast"/>
        <w:jc w:val="both"/>
        <w:textAlignment w:val="auto"/>
        <w:rPr>
          <w:sz w:val="24"/>
          <w:szCs w:val="24"/>
          <w:shd w:val="clear" w:color="auto" w:fill="FFFFFF"/>
        </w:rPr>
      </w:pPr>
      <w:r>
        <w:rPr>
          <w:sz w:val="24"/>
          <w:szCs w:val="24"/>
          <w:shd w:val="clear" w:color="auto" w:fill="FFFFFF"/>
        </w:rPr>
        <w:t xml:space="preserve">A rendelet a </w:t>
      </w:r>
      <w:r w:rsidR="0074098A">
        <w:rPr>
          <w:sz w:val="24"/>
          <w:szCs w:val="24"/>
          <w:shd w:val="clear" w:color="auto" w:fill="FFFFFF"/>
        </w:rPr>
        <w:t>szociális étkeztetés</w:t>
      </w:r>
      <w:r>
        <w:rPr>
          <w:sz w:val="24"/>
          <w:szCs w:val="24"/>
          <w:shd w:val="clear" w:color="auto" w:fill="FFFFFF"/>
        </w:rPr>
        <w:t xml:space="preserve"> térítési díjain változtat.</w:t>
      </w:r>
    </w:p>
    <w:p w14:paraId="1B821BF8" w14:textId="77777777" w:rsidR="0091713E" w:rsidRDefault="0091713E" w:rsidP="0091713E">
      <w:pPr>
        <w:widowControl w:val="0"/>
        <w:shd w:val="clear" w:color="auto" w:fill="FFFFFF"/>
        <w:tabs>
          <w:tab w:val="right" w:pos="8647"/>
        </w:tabs>
        <w:overflowPunct/>
        <w:spacing w:line="200" w:lineRule="atLeast"/>
        <w:jc w:val="both"/>
        <w:textAlignment w:val="auto"/>
        <w:rPr>
          <w:sz w:val="24"/>
          <w:szCs w:val="24"/>
          <w:shd w:val="clear" w:color="auto" w:fill="FFFFFF"/>
        </w:rPr>
      </w:pPr>
    </w:p>
    <w:p w14:paraId="6977CB10" w14:textId="77777777" w:rsidR="0091713E" w:rsidRDefault="0091713E" w:rsidP="0091713E">
      <w:pPr>
        <w:widowControl w:val="0"/>
        <w:shd w:val="clear" w:color="auto" w:fill="FFFFFF"/>
        <w:tabs>
          <w:tab w:val="right" w:pos="8647"/>
        </w:tabs>
        <w:overflowPunct/>
        <w:spacing w:line="200" w:lineRule="atLeast"/>
        <w:textAlignment w:val="auto"/>
        <w:rPr>
          <w:b/>
          <w:bCs/>
          <w:sz w:val="24"/>
          <w:szCs w:val="24"/>
          <w:shd w:val="clear" w:color="auto" w:fill="FFFFFF"/>
        </w:rPr>
      </w:pPr>
      <w:r>
        <w:rPr>
          <w:b/>
          <w:bCs/>
          <w:sz w:val="24"/>
          <w:szCs w:val="24"/>
          <w:shd w:val="clear" w:color="auto" w:fill="FFFFFF"/>
        </w:rPr>
        <w:t>Részletes indokolás:</w:t>
      </w:r>
    </w:p>
    <w:p w14:paraId="33B61A14" w14:textId="77777777" w:rsidR="0091713E" w:rsidRDefault="0091713E" w:rsidP="0091713E">
      <w:pPr>
        <w:widowControl w:val="0"/>
        <w:shd w:val="clear" w:color="auto" w:fill="FFFFFF"/>
        <w:tabs>
          <w:tab w:val="right" w:pos="8647"/>
        </w:tabs>
        <w:overflowPunct/>
        <w:spacing w:line="200" w:lineRule="atLeast"/>
        <w:jc w:val="center"/>
        <w:textAlignment w:val="auto"/>
        <w:rPr>
          <w:b/>
          <w:bCs/>
          <w:sz w:val="24"/>
          <w:szCs w:val="24"/>
          <w:shd w:val="clear" w:color="auto" w:fill="FFFFFF"/>
        </w:rPr>
      </w:pPr>
    </w:p>
    <w:p w14:paraId="6C132F01" w14:textId="77777777" w:rsidR="0091713E" w:rsidRDefault="0091713E" w:rsidP="0091713E">
      <w:pPr>
        <w:widowControl w:val="0"/>
        <w:shd w:val="clear" w:color="auto" w:fill="FFFFFF"/>
        <w:tabs>
          <w:tab w:val="right" w:pos="8647"/>
        </w:tabs>
        <w:overflowPunct/>
        <w:spacing w:line="200" w:lineRule="atLeast"/>
        <w:jc w:val="both"/>
        <w:textAlignment w:val="auto"/>
        <w:rPr>
          <w:sz w:val="24"/>
          <w:szCs w:val="24"/>
          <w:shd w:val="clear" w:color="auto" w:fill="FFFFFF"/>
        </w:rPr>
      </w:pPr>
      <w:r>
        <w:rPr>
          <w:b/>
          <w:bCs/>
          <w:sz w:val="24"/>
          <w:szCs w:val="24"/>
          <w:shd w:val="clear" w:color="auto" w:fill="FFFFFF"/>
        </w:rPr>
        <w:t xml:space="preserve">1. §-hoz: </w:t>
      </w:r>
      <w:r>
        <w:rPr>
          <w:sz w:val="24"/>
          <w:szCs w:val="24"/>
          <w:shd w:val="clear" w:color="auto" w:fill="FFFFFF"/>
        </w:rPr>
        <w:t xml:space="preserve">A rendelet 1. számú melléklete a gyermekétkeztetés térítési díjain változtat. </w:t>
      </w:r>
    </w:p>
    <w:p w14:paraId="36FF2CFB" w14:textId="77777777" w:rsidR="0091713E" w:rsidRDefault="0091713E" w:rsidP="0091713E">
      <w:pPr>
        <w:widowControl w:val="0"/>
        <w:shd w:val="clear" w:color="auto" w:fill="FFFFFF"/>
        <w:tabs>
          <w:tab w:val="right" w:pos="8647"/>
        </w:tabs>
        <w:overflowPunct/>
        <w:spacing w:line="200" w:lineRule="atLeast"/>
        <w:jc w:val="both"/>
        <w:textAlignment w:val="auto"/>
        <w:rPr>
          <w:b/>
          <w:bCs/>
          <w:sz w:val="24"/>
          <w:szCs w:val="24"/>
          <w:shd w:val="clear" w:color="auto" w:fill="FFFFFF"/>
        </w:rPr>
      </w:pPr>
      <w:r>
        <w:rPr>
          <w:sz w:val="24"/>
          <w:szCs w:val="24"/>
          <w:shd w:val="clear" w:color="auto" w:fill="FFFFFF"/>
        </w:rPr>
        <w:t>2</w:t>
      </w:r>
      <w:r>
        <w:rPr>
          <w:b/>
          <w:bCs/>
          <w:sz w:val="24"/>
          <w:szCs w:val="24"/>
          <w:shd w:val="clear" w:color="auto" w:fill="FFFFFF"/>
        </w:rPr>
        <w:t>.§-hoz:</w:t>
      </w:r>
      <w:r>
        <w:rPr>
          <w:sz w:val="24"/>
          <w:szCs w:val="24"/>
          <w:shd w:val="clear" w:color="auto" w:fill="FFFFFF"/>
        </w:rPr>
        <w:t xml:space="preserve"> A paragrafus hatályba léptető rendelkezést tartalmaz.</w:t>
      </w:r>
    </w:p>
    <w:p w14:paraId="766D5725" w14:textId="77777777" w:rsidR="0091713E" w:rsidRDefault="0091713E" w:rsidP="0091713E">
      <w:pPr>
        <w:widowControl w:val="0"/>
        <w:shd w:val="clear" w:color="auto" w:fill="FFFFFF"/>
        <w:tabs>
          <w:tab w:val="right" w:pos="8647"/>
        </w:tabs>
        <w:overflowPunct/>
        <w:spacing w:line="200" w:lineRule="atLeast"/>
        <w:jc w:val="center"/>
        <w:textAlignment w:val="auto"/>
        <w:rPr>
          <w:b/>
          <w:bCs/>
          <w:sz w:val="24"/>
          <w:szCs w:val="24"/>
          <w:shd w:val="clear" w:color="auto" w:fill="FFFFFF"/>
        </w:rPr>
      </w:pPr>
    </w:p>
    <w:p w14:paraId="5BB52EF6" w14:textId="77777777" w:rsidR="0091713E" w:rsidRDefault="0091713E" w:rsidP="0091713E">
      <w:pPr>
        <w:widowControl w:val="0"/>
        <w:shd w:val="clear" w:color="auto" w:fill="FFFFFF"/>
        <w:tabs>
          <w:tab w:val="right" w:pos="8647"/>
        </w:tabs>
        <w:overflowPunct/>
        <w:spacing w:line="200" w:lineRule="atLeast"/>
        <w:jc w:val="center"/>
        <w:textAlignment w:val="auto"/>
        <w:rPr>
          <w:b/>
          <w:bCs/>
          <w:sz w:val="24"/>
          <w:szCs w:val="24"/>
          <w:shd w:val="clear" w:color="auto" w:fill="FFFFFF"/>
        </w:rPr>
      </w:pPr>
    </w:p>
    <w:p w14:paraId="50D76B68" w14:textId="77777777" w:rsidR="0091713E" w:rsidRDefault="0091713E" w:rsidP="0091713E">
      <w:pPr>
        <w:widowControl w:val="0"/>
        <w:shd w:val="clear" w:color="auto" w:fill="FFFFFF"/>
        <w:tabs>
          <w:tab w:val="right" w:pos="8647"/>
        </w:tabs>
        <w:overflowPunct/>
        <w:spacing w:line="200" w:lineRule="atLeast"/>
        <w:jc w:val="center"/>
        <w:textAlignment w:val="auto"/>
        <w:rPr>
          <w:b/>
          <w:bCs/>
          <w:sz w:val="24"/>
          <w:szCs w:val="24"/>
          <w:shd w:val="clear" w:color="auto" w:fill="FFFFFF"/>
        </w:rPr>
      </w:pPr>
    </w:p>
    <w:p w14:paraId="73405F07" w14:textId="77777777" w:rsidR="0091713E" w:rsidRDefault="0091713E" w:rsidP="0091713E">
      <w:pPr>
        <w:widowControl w:val="0"/>
        <w:shd w:val="clear" w:color="auto" w:fill="FFFFFF"/>
        <w:tabs>
          <w:tab w:val="right" w:pos="8647"/>
        </w:tabs>
        <w:overflowPunct/>
        <w:spacing w:line="200" w:lineRule="atLeast"/>
        <w:jc w:val="center"/>
        <w:textAlignment w:val="auto"/>
        <w:rPr>
          <w:i/>
          <w:iCs/>
          <w:sz w:val="24"/>
          <w:szCs w:val="24"/>
        </w:rPr>
      </w:pPr>
      <w:r>
        <w:rPr>
          <w:b/>
          <w:bCs/>
          <w:sz w:val="24"/>
          <w:szCs w:val="24"/>
          <w:shd w:val="clear" w:color="auto" w:fill="FFFFFF"/>
        </w:rPr>
        <w:t>HATÁSVIZSGÁLAT</w:t>
      </w:r>
    </w:p>
    <w:p w14:paraId="078A7F1D" w14:textId="77777777" w:rsidR="0074098A" w:rsidRDefault="0091713E" w:rsidP="0074098A">
      <w:pPr>
        <w:widowControl w:val="0"/>
        <w:tabs>
          <w:tab w:val="right" w:pos="8647"/>
        </w:tabs>
        <w:overflowPunct/>
        <w:spacing w:line="200" w:lineRule="atLeast"/>
        <w:jc w:val="center"/>
        <w:textAlignment w:val="auto"/>
        <w:rPr>
          <w:i/>
          <w:iCs/>
          <w:sz w:val="24"/>
          <w:szCs w:val="24"/>
        </w:rPr>
      </w:pPr>
      <w:r>
        <w:rPr>
          <w:i/>
          <w:iCs/>
          <w:sz w:val="24"/>
          <w:szCs w:val="24"/>
        </w:rPr>
        <w:t xml:space="preserve"> </w:t>
      </w:r>
      <w:r w:rsidR="0074098A">
        <w:rPr>
          <w:i/>
          <w:iCs/>
          <w:sz w:val="24"/>
          <w:szCs w:val="24"/>
        </w:rPr>
        <w:t>szociális ellátások helyi szabályozásáról szóló 5/2015. (III.1.)</w:t>
      </w:r>
    </w:p>
    <w:p w14:paraId="673B40D7" w14:textId="77777777" w:rsidR="0074098A" w:rsidRPr="003E5EAB" w:rsidRDefault="0074098A" w:rsidP="0074098A">
      <w:pPr>
        <w:widowControl w:val="0"/>
        <w:tabs>
          <w:tab w:val="right" w:pos="8647"/>
        </w:tabs>
        <w:overflowPunct/>
        <w:spacing w:line="200" w:lineRule="atLeast"/>
        <w:jc w:val="center"/>
        <w:textAlignment w:val="auto"/>
        <w:rPr>
          <w:bCs/>
          <w:i/>
          <w:sz w:val="24"/>
          <w:szCs w:val="24"/>
          <w:shd w:val="clear" w:color="auto" w:fill="FFFFFF"/>
        </w:rPr>
      </w:pPr>
      <w:r>
        <w:rPr>
          <w:i/>
          <w:iCs/>
          <w:sz w:val="24"/>
          <w:szCs w:val="24"/>
        </w:rPr>
        <w:t xml:space="preserve">önkormányzati rendelet módosításáról </w:t>
      </w:r>
      <w:r>
        <w:rPr>
          <w:bCs/>
          <w:i/>
          <w:sz w:val="24"/>
          <w:szCs w:val="24"/>
          <w:shd w:val="clear" w:color="auto" w:fill="FFFFFF"/>
        </w:rPr>
        <w:t xml:space="preserve">szóló </w:t>
      </w:r>
      <w:r w:rsidRPr="001F0BBD">
        <w:rPr>
          <w:bCs/>
          <w:iCs/>
          <w:sz w:val="24"/>
          <w:szCs w:val="24"/>
          <w:shd w:val="clear" w:color="auto" w:fill="FFFFFF"/>
        </w:rPr>
        <w:t>…/</w:t>
      </w:r>
      <w:r>
        <w:rPr>
          <w:iCs/>
          <w:sz w:val="24"/>
          <w:szCs w:val="24"/>
        </w:rPr>
        <w:t>2022 (VIII.15.)</w:t>
      </w:r>
      <w:r>
        <w:rPr>
          <w:bCs/>
          <w:i/>
          <w:sz w:val="24"/>
          <w:szCs w:val="24"/>
          <w:shd w:val="clear" w:color="auto" w:fill="FFFFFF"/>
        </w:rPr>
        <w:t xml:space="preserve"> rendelet-tervezethez</w:t>
      </w:r>
    </w:p>
    <w:p w14:paraId="673378FB" w14:textId="77777777" w:rsidR="0091713E" w:rsidRDefault="0091713E" w:rsidP="0074098A">
      <w:pPr>
        <w:widowControl w:val="0"/>
        <w:tabs>
          <w:tab w:val="right" w:pos="8647"/>
        </w:tabs>
        <w:overflowPunct/>
        <w:spacing w:line="200" w:lineRule="atLeast"/>
        <w:jc w:val="center"/>
        <w:textAlignment w:val="auto"/>
        <w:rPr>
          <w:sz w:val="24"/>
          <w:szCs w:val="24"/>
          <w:shd w:val="clear" w:color="auto" w:fill="FFFFFF"/>
        </w:rPr>
      </w:pPr>
    </w:p>
    <w:p w14:paraId="3CB51F35" w14:textId="77777777" w:rsidR="0091713E" w:rsidRDefault="0091713E" w:rsidP="0091713E">
      <w:pPr>
        <w:widowControl w:val="0"/>
        <w:shd w:val="clear" w:color="auto" w:fill="FFFFFF"/>
        <w:tabs>
          <w:tab w:val="right" w:pos="8647"/>
        </w:tabs>
        <w:overflowPunct/>
        <w:spacing w:line="200" w:lineRule="atLeast"/>
        <w:jc w:val="both"/>
        <w:textAlignment w:val="auto"/>
        <w:rPr>
          <w:sz w:val="24"/>
          <w:szCs w:val="24"/>
          <w:shd w:val="clear" w:color="auto" w:fill="FFFFFF"/>
        </w:rPr>
      </w:pPr>
    </w:p>
    <w:p w14:paraId="0B7B0EEC" w14:textId="77777777" w:rsidR="0091713E" w:rsidRDefault="0091713E" w:rsidP="0091713E">
      <w:pPr>
        <w:overflowPunct/>
        <w:autoSpaceDE/>
        <w:spacing w:line="200" w:lineRule="atLeast"/>
        <w:jc w:val="both"/>
        <w:textAlignment w:val="auto"/>
        <w:rPr>
          <w:rFonts w:cs="Garamond"/>
          <w:sz w:val="24"/>
          <w:szCs w:val="24"/>
        </w:rPr>
      </w:pPr>
      <w:r>
        <w:rPr>
          <w:b/>
          <w:sz w:val="24"/>
          <w:szCs w:val="24"/>
        </w:rPr>
        <w:t>Társadalmi, gazdasági, költségvetési hatása:</w:t>
      </w:r>
      <w:r>
        <w:rPr>
          <w:sz w:val="24"/>
          <w:szCs w:val="24"/>
        </w:rPr>
        <w:t xml:space="preserve"> </w:t>
      </w:r>
      <w:r>
        <w:rPr>
          <w:rFonts w:cs="Garamond"/>
          <w:sz w:val="24"/>
          <w:szCs w:val="24"/>
        </w:rPr>
        <w:t xml:space="preserve">Az étkezési térítési díjak mértékének nagymértékű emelése esetlegesen azt a hatást válthatja ki, hogy az étkeztetést kevesebben veszik igénybe, így kapacitás csökkenés következhet be. Az étkezési térítési díjak változatlanul hagyása mellett viszont a szolgáltatást nyújtó önkormányzat kerülhet nehéz anyagi helyzetbe. </w:t>
      </w:r>
    </w:p>
    <w:p w14:paraId="0AF81EF9" w14:textId="77777777" w:rsidR="0091713E" w:rsidRDefault="0091713E" w:rsidP="0091713E">
      <w:pPr>
        <w:overflowPunct/>
        <w:spacing w:line="200" w:lineRule="atLeast"/>
        <w:jc w:val="both"/>
        <w:textAlignment w:val="auto"/>
        <w:rPr>
          <w:b/>
          <w:sz w:val="24"/>
          <w:szCs w:val="24"/>
        </w:rPr>
      </w:pPr>
      <w:r>
        <w:rPr>
          <w:rFonts w:cs="Garamond"/>
          <w:sz w:val="24"/>
          <w:szCs w:val="24"/>
        </w:rPr>
        <w:t xml:space="preserve">Költségvetési hatása: az önkormányzat amennyiben az árváltozásokra nem talál plusz forrást úgy a közétkezéshez nagyobb összeget kell biztosítania a saját forrásaiból e célra. </w:t>
      </w:r>
    </w:p>
    <w:p w14:paraId="6BC8E283" w14:textId="77777777" w:rsidR="0091713E" w:rsidRDefault="0091713E" w:rsidP="0091713E">
      <w:pPr>
        <w:overflowPunct/>
        <w:autoSpaceDE/>
        <w:spacing w:line="200" w:lineRule="atLeast"/>
        <w:jc w:val="both"/>
        <w:textAlignment w:val="auto"/>
        <w:rPr>
          <w:b/>
          <w:sz w:val="24"/>
          <w:szCs w:val="24"/>
        </w:rPr>
      </w:pPr>
      <w:r>
        <w:rPr>
          <w:b/>
          <w:sz w:val="24"/>
          <w:szCs w:val="24"/>
        </w:rPr>
        <w:t>Környezeti és egészségügyi következmények:</w:t>
      </w:r>
      <w:r>
        <w:rPr>
          <w:sz w:val="24"/>
          <w:szCs w:val="24"/>
        </w:rPr>
        <w:t xml:space="preserve"> nincs</w:t>
      </w:r>
    </w:p>
    <w:p w14:paraId="14A6B44D" w14:textId="77777777" w:rsidR="0091713E" w:rsidRDefault="0091713E" w:rsidP="0091713E">
      <w:pPr>
        <w:tabs>
          <w:tab w:val="left" w:pos="851"/>
        </w:tabs>
        <w:overflowPunct/>
        <w:autoSpaceDE/>
        <w:spacing w:line="200" w:lineRule="atLeast"/>
        <w:jc w:val="both"/>
        <w:textAlignment w:val="auto"/>
        <w:rPr>
          <w:b/>
          <w:sz w:val="24"/>
          <w:szCs w:val="24"/>
        </w:rPr>
      </w:pPr>
      <w:r>
        <w:rPr>
          <w:b/>
          <w:sz w:val="24"/>
          <w:szCs w:val="24"/>
        </w:rPr>
        <w:t>Adminisztratív terheket befolyásoló hatása:</w:t>
      </w:r>
      <w:r>
        <w:rPr>
          <w:sz w:val="24"/>
          <w:szCs w:val="24"/>
        </w:rPr>
        <w:t xml:space="preserve"> nincs</w:t>
      </w:r>
    </w:p>
    <w:p w14:paraId="5A5FB96D" w14:textId="77777777" w:rsidR="0091713E" w:rsidRDefault="0091713E" w:rsidP="0091713E">
      <w:pPr>
        <w:tabs>
          <w:tab w:val="left" w:pos="851"/>
        </w:tabs>
        <w:overflowPunct/>
        <w:autoSpaceDE/>
        <w:spacing w:line="200" w:lineRule="atLeast"/>
        <w:jc w:val="both"/>
        <w:textAlignment w:val="auto"/>
        <w:rPr>
          <w:b/>
          <w:sz w:val="24"/>
          <w:szCs w:val="24"/>
        </w:rPr>
      </w:pPr>
      <w:r>
        <w:rPr>
          <w:b/>
          <w:sz w:val="24"/>
          <w:szCs w:val="24"/>
        </w:rPr>
        <w:t xml:space="preserve">A jogszabály megalkotásának szükségessége: </w:t>
      </w:r>
      <w:r>
        <w:rPr>
          <w:sz w:val="24"/>
          <w:szCs w:val="24"/>
        </w:rPr>
        <w:t>a képviselő-testület saját döntésén alapul.</w:t>
      </w:r>
    </w:p>
    <w:p w14:paraId="25596111" w14:textId="77777777" w:rsidR="0091713E" w:rsidRDefault="0091713E" w:rsidP="0091713E">
      <w:pPr>
        <w:tabs>
          <w:tab w:val="left" w:pos="851"/>
        </w:tabs>
        <w:overflowPunct/>
        <w:autoSpaceDE/>
        <w:spacing w:line="200" w:lineRule="atLeast"/>
        <w:jc w:val="both"/>
        <w:textAlignment w:val="auto"/>
        <w:rPr>
          <w:b/>
          <w:sz w:val="24"/>
          <w:szCs w:val="24"/>
        </w:rPr>
      </w:pPr>
      <w:r>
        <w:rPr>
          <w:b/>
          <w:sz w:val="24"/>
          <w:szCs w:val="24"/>
        </w:rPr>
        <w:t xml:space="preserve">A jogalkotás elmaradásának következményei: </w:t>
      </w:r>
      <w:r>
        <w:rPr>
          <w:sz w:val="24"/>
          <w:szCs w:val="24"/>
        </w:rPr>
        <w:t>nem releváns.</w:t>
      </w:r>
    </w:p>
    <w:p w14:paraId="70ED942D" w14:textId="77777777" w:rsidR="0091713E" w:rsidRDefault="0091713E" w:rsidP="0091713E">
      <w:pPr>
        <w:overflowPunct/>
        <w:autoSpaceDE/>
        <w:spacing w:line="200" w:lineRule="atLeast"/>
        <w:jc w:val="both"/>
        <w:textAlignment w:val="auto"/>
        <w:rPr>
          <w:sz w:val="24"/>
          <w:szCs w:val="24"/>
        </w:rPr>
      </w:pPr>
      <w:r>
        <w:rPr>
          <w:b/>
          <w:sz w:val="24"/>
          <w:szCs w:val="24"/>
        </w:rPr>
        <w:t>A jogszabály alkalmazásához szükséges személyi, szervezeti, tárgyi és pénzügyi feltételek:</w:t>
      </w:r>
      <w:r>
        <w:rPr>
          <w:sz w:val="24"/>
          <w:szCs w:val="24"/>
        </w:rPr>
        <w:t xml:space="preserve"> rendelkezésre állnak.</w:t>
      </w:r>
    </w:p>
    <w:p w14:paraId="655A7BBB" w14:textId="77777777" w:rsidR="0091713E" w:rsidRDefault="0091713E" w:rsidP="0091713E">
      <w:pPr>
        <w:overflowPunct/>
        <w:autoSpaceDE/>
        <w:spacing w:line="200" w:lineRule="atLeast"/>
        <w:jc w:val="both"/>
        <w:textAlignment w:val="auto"/>
        <w:rPr>
          <w:sz w:val="24"/>
          <w:szCs w:val="24"/>
        </w:rPr>
      </w:pPr>
    </w:p>
    <w:p w14:paraId="5B4998A9" w14:textId="3CB9BB7E" w:rsidR="0091713E" w:rsidRDefault="00AB4863" w:rsidP="0091713E">
      <w:pPr>
        <w:overflowPunct/>
        <w:autoSpaceDE/>
        <w:spacing w:line="200" w:lineRule="atLeast"/>
        <w:jc w:val="both"/>
        <w:textAlignment w:val="auto"/>
        <w:rPr>
          <w:sz w:val="24"/>
          <w:szCs w:val="24"/>
        </w:rPr>
      </w:pPr>
      <w:r>
        <w:rPr>
          <w:sz w:val="24"/>
          <w:szCs w:val="24"/>
        </w:rPr>
        <w:t>Harc</w:t>
      </w:r>
      <w:r w:rsidR="0091713E">
        <w:rPr>
          <w:sz w:val="24"/>
          <w:szCs w:val="24"/>
        </w:rPr>
        <w:t xml:space="preserve">, </w:t>
      </w:r>
      <w:r w:rsidR="0074098A">
        <w:rPr>
          <w:sz w:val="24"/>
          <w:szCs w:val="24"/>
        </w:rPr>
        <w:t>2022. július 2</w:t>
      </w:r>
      <w:r>
        <w:rPr>
          <w:sz w:val="24"/>
          <w:szCs w:val="24"/>
        </w:rPr>
        <w:t>6</w:t>
      </w:r>
      <w:r w:rsidR="0074098A">
        <w:rPr>
          <w:sz w:val="24"/>
          <w:szCs w:val="24"/>
        </w:rPr>
        <w:t>.</w:t>
      </w:r>
    </w:p>
    <w:p w14:paraId="31728288" w14:textId="77777777" w:rsidR="0091713E" w:rsidRDefault="0091713E" w:rsidP="0091713E">
      <w:pPr>
        <w:overflowPunct/>
        <w:autoSpaceDE/>
        <w:spacing w:line="200" w:lineRule="atLeast"/>
        <w:jc w:val="both"/>
        <w:textAlignment w:val="auto"/>
        <w:rPr>
          <w:sz w:val="24"/>
          <w:szCs w:val="24"/>
        </w:rPr>
      </w:pPr>
    </w:p>
    <w:p w14:paraId="11066DE8" w14:textId="77777777" w:rsidR="0091713E" w:rsidRDefault="0091713E" w:rsidP="0091713E">
      <w:pPr>
        <w:overflowPunct/>
        <w:autoSpaceDE/>
        <w:spacing w:line="200" w:lineRule="atLeast"/>
        <w:jc w:val="both"/>
        <w:textAlignment w:val="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dr. Herczig Hajnalka</w:t>
      </w:r>
    </w:p>
    <w:p w14:paraId="3EB3103C" w14:textId="77777777" w:rsidR="0091713E" w:rsidRDefault="0091713E" w:rsidP="0091713E">
      <w:pPr>
        <w:overflowPunct/>
        <w:autoSpaceDE/>
        <w:spacing w:line="200" w:lineRule="atLeast"/>
        <w:jc w:val="both"/>
        <w:textAlignment w:val="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jegyző</w:t>
      </w:r>
    </w:p>
    <w:p w14:paraId="7682950D" w14:textId="77777777" w:rsidR="0091713E" w:rsidRDefault="0091713E" w:rsidP="0091713E">
      <w:pPr>
        <w:overflowPunct/>
        <w:autoSpaceDE/>
        <w:spacing w:line="200" w:lineRule="atLeast"/>
        <w:jc w:val="both"/>
        <w:textAlignment w:val="auto"/>
        <w:rPr>
          <w:sz w:val="24"/>
          <w:szCs w:val="24"/>
        </w:rPr>
      </w:pPr>
    </w:p>
    <w:p w14:paraId="0A9D09F7" w14:textId="77777777" w:rsidR="0091713E" w:rsidRDefault="0091713E" w:rsidP="0091713E">
      <w:pPr>
        <w:overflowPunct/>
        <w:autoSpaceDE/>
        <w:spacing w:line="200" w:lineRule="atLeast"/>
        <w:jc w:val="both"/>
        <w:textAlignment w:val="auto"/>
        <w:rPr>
          <w:sz w:val="24"/>
          <w:szCs w:val="24"/>
        </w:rPr>
      </w:pPr>
    </w:p>
    <w:p w14:paraId="4593EE1F" w14:textId="77777777" w:rsidR="0091713E" w:rsidRDefault="0091713E" w:rsidP="0091713E">
      <w:pPr>
        <w:overflowPunct/>
        <w:autoSpaceDE/>
        <w:spacing w:line="200" w:lineRule="atLeast"/>
        <w:jc w:val="both"/>
        <w:textAlignment w:val="auto"/>
        <w:rPr>
          <w:sz w:val="24"/>
          <w:szCs w:val="24"/>
        </w:rPr>
      </w:pPr>
    </w:p>
    <w:p w14:paraId="5722E73D" w14:textId="77777777" w:rsidR="0091713E" w:rsidRDefault="0091713E" w:rsidP="0091713E">
      <w:pPr>
        <w:overflowPunct/>
        <w:autoSpaceDE/>
        <w:spacing w:line="200" w:lineRule="atLeast"/>
        <w:jc w:val="both"/>
        <w:textAlignment w:val="auto"/>
        <w:rPr>
          <w:sz w:val="24"/>
          <w:szCs w:val="24"/>
        </w:rPr>
      </w:pPr>
    </w:p>
    <w:p w14:paraId="710DF00A" w14:textId="77777777" w:rsidR="0074098A" w:rsidRDefault="0074098A" w:rsidP="0091713E">
      <w:pPr>
        <w:overflowPunct/>
        <w:autoSpaceDE/>
        <w:spacing w:line="200" w:lineRule="atLeast"/>
        <w:jc w:val="both"/>
        <w:textAlignment w:val="auto"/>
        <w:rPr>
          <w:sz w:val="24"/>
          <w:szCs w:val="24"/>
        </w:rPr>
      </w:pPr>
    </w:p>
    <w:p w14:paraId="3EBEAA84" w14:textId="77777777" w:rsidR="001F0BBD" w:rsidRDefault="001F0BBD" w:rsidP="0091713E">
      <w:pPr>
        <w:overflowPunct/>
        <w:autoSpaceDE/>
        <w:spacing w:line="200" w:lineRule="atLeast"/>
        <w:jc w:val="both"/>
        <w:textAlignment w:val="auto"/>
        <w:rPr>
          <w:sz w:val="24"/>
          <w:szCs w:val="24"/>
        </w:rPr>
      </w:pPr>
    </w:p>
    <w:p w14:paraId="33A05F99" w14:textId="77777777" w:rsidR="0091713E" w:rsidRDefault="0091713E" w:rsidP="0091713E">
      <w:pPr>
        <w:overflowPunct/>
        <w:autoSpaceDE/>
        <w:spacing w:line="200" w:lineRule="atLeast"/>
        <w:jc w:val="both"/>
        <w:textAlignment w:val="auto"/>
        <w:rPr>
          <w:sz w:val="24"/>
          <w:szCs w:val="24"/>
        </w:rPr>
      </w:pPr>
    </w:p>
    <w:p w14:paraId="2A803BA9" w14:textId="77777777" w:rsidR="0091713E" w:rsidRDefault="0091713E" w:rsidP="0091713E">
      <w:pPr>
        <w:overflowPunct/>
        <w:autoSpaceDE/>
        <w:spacing w:line="200" w:lineRule="atLeast"/>
        <w:jc w:val="both"/>
        <w:textAlignment w:val="auto"/>
        <w:rPr>
          <w:sz w:val="24"/>
          <w:szCs w:val="24"/>
        </w:rPr>
      </w:pPr>
    </w:p>
    <w:p w14:paraId="147D9C63" w14:textId="77777777" w:rsidR="0091713E" w:rsidRDefault="0091713E" w:rsidP="0091713E">
      <w:pPr>
        <w:overflowPunct/>
        <w:autoSpaceDE/>
        <w:spacing w:line="200" w:lineRule="atLeast"/>
        <w:jc w:val="center"/>
        <w:textAlignment w:val="auto"/>
        <w:rPr>
          <w:b/>
          <w:caps/>
        </w:rPr>
      </w:pPr>
      <w:r>
        <w:rPr>
          <w:b/>
          <w:caps/>
          <w:sz w:val="24"/>
          <w:szCs w:val="24"/>
          <w:u w:val="single"/>
        </w:rPr>
        <w:lastRenderedPageBreak/>
        <w:t>R E N D E L E T  -  T E R V E Z E T</w:t>
      </w:r>
    </w:p>
    <w:p w14:paraId="31E53B36" w14:textId="77777777" w:rsidR="0091713E" w:rsidRDefault="0091713E" w:rsidP="0091713E">
      <w:pPr>
        <w:jc w:val="center"/>
        <w:rPr>
          <w:b/>
          <w:caps/>
        </w:rPr>
      </w:pPr>
    </w:p>
    <w:p w14:paraId="421D57C4" w14:textId="77777777" w:rsidR="0091713E" w:rsidRDefault="0091713E" w:rsidP="0091713E">
      <w:pPr>
        <w:jc w:val="center"/>
        <w:rPr>
          <w:b/>
          <w:caps/>
          <w:sz w:val="24"/>
          <w:szCs w:val="24"/>
        </w:rPr>
      </w:pPr>
      <w:r>
        <w:rPr>
          <w:b/>
          <w:caps/>
          <w:sz w:val="24"/>
          <w:szCs w:val="24"/>
        </w:rPr>
        <w:t>HARC  Község önkormányzatA</w:t>
      </w:r>
    </w:p>
    <w:p w14:paraId="7ABCC92D" w14:textId="77777777" w:rsidR="0091713E" w:rsidRDefault="0091713E" w:rsidP="0091713E">
      <w:pPr>
        <w:jc w:val="center"/>
        <w:rPr>
          <w:b/>
          <w:caps/>
          <w:sz w:val="24"/>
          <w:szCs w:val="24"/>
        </w:rPr>
      </w:pPr>
      <w:r>
        <w:rPr>
          <w:b/>
          <w:caps/>
          <w:sz w:val="24"/>
          <w:szCs w:val="24"/>
        </w:rPr>
        <w:t xml:space="preserve"> képviselő-testületének</w:t>
      </w:r>
    </w:p>
    <w:p w14:paraId="377EAE6C" w14:textId="77777777" w:rsidR="0091713E" w:rsidRPr="001F0BBD" w:rsidRDefault="0080230A" w:rsidP="0091713E">
      <w:pPr>
        <w:jc w:val="center"/>
        <w:rPr>
          <w:b/>
          <w:sz w:val="24"/>
          <w:szCs w:val="24"/>
        </w:rPr>
      </w:pPr>
      <w:r>
        <w:rPr>
          <w:b/>
          <w:caps/>
          <w:sz w:val="24"/>
          <w:szCs w:val="24"/>
        </w:rPr>
        <w:t>..</w:t>
      </w:r>
      <w:r w:rsidR="00270EBE">
        <w:rPr>
          <w:b/>
          <w:caps/>
          <w:sz w:val="24"/>
          <w:szCs w:val="24"/>
        </w:rPr>
        <w:t>/</w:t>
      </w:r>
      <w:r>
        <w:rPr>
          <w:b/>
          <w:caps/>
          <w:sz w:val="24"/>
          <w:szCs w:val="24"/>
        </w:rPr>
        <w:t>2022</w:t>
      </w:r>
      <w:r w:rsidR="0091713E" w:rsidRPr="001F0BBD">
        <w:rPr>
          <w:b/>
          <w:caps/>
          <w:sz w:val="24"/>
          <w:szCs w:val="24"/>
        </w:rPr>
        <w:t xml:space="preserve">. </w:t>
      </w:r>
      <w:r>
        <w:rPr>
          <w:b/>
          <w:sz w:val="24"/>
          <w:szCs w:val="24"/>
        </w:rPr>
        <w:t>(VI</w:t>
      </w:r>
      <w:r w:rsidR="001F0BBD" w:rsidRPr="001F0BBD">
        <w:rPr>
          <w:b/>
          <w:sz w:val="24"/>
          <w:szCs w:val="24"/>
        </w:rPr>
        <w:t>II.</w:t>
      </w:r>
      <w:r>
        <w:rPr>
          <w:b/>
          <w:sz w:val="24"/>
          <w:szCs w:val="24"/>
        </w:rPr>
        <w:t>15</w:t>
      </w:r>
      <w:r w:rsidR="0091713E" w:rsidRPr="001F0BBD">
        <w:rPr>
          <w:b/>
          <w:caps/>
          <w:sz w:val="24"/>
          <w:szCs w:val="24"/>
        </w:rPr>
        <w:t xml:space="preserve">.) </w:t>
      </w:r>
      <w:r w:rsidR="0091713E" w:rsidRPr="001F0BBD">
        <w:rPr>
          <w:b/>
          <w:sz w:val="24"/>
          <w:szCs w:val="24"/>
        </w:rPr>
        <w:t>önkormányzati rendelete</w:t>
      </w:r>
    </w:p>
    <w:p w14:paraId="11F62E71" w14:textId="77777777" w:rsidR="0091713E" w:rsidRDefault="0091713E" w:rsidP="0091713E">
      <w:pPr>
        <w:widowControl w:val="0"/>
        <w:tabs>
          <w:tab w:val="right" w:pos="8647"/>
        </w:tabs>
        <w:overflowPunct/>
        <w:spacing w:line="200" w:lineRule="atLeast"/>
        <w:jc w:val="center"/>
        <w:textAlignment w:val="auto"/>
        <w:rPr>
          <w:b/>
          <w:bCs/>
          <w:sz w:val="24"/>
          <w:szCs w:val="24"/>
        </w:rPr>
      </w:pPr>
      <w:r>
        <w:rPr>
          <w:b/>
          <w:bCs/>
          <w:sz w:val="24"/>
          <w:szCs w:val="24"/>
        </w:rPr>
        <w:t xml:space="preserve"> </w:t>
      </w:r>
      <w:r w:rsidR="0074098A" w:rsidRPr="0074098A">
        <w:rPr>
          <w:b/>
          <w:i/>
          <w:iCs/>
          <w:sz w:val="24"/>
          <w:szCs w:val="24"/>
        </w:rPr>
        <w:t>szociális ellátások helyi szabályozásáról</w:t>
      </w:r>
      <w:r w:rsidR="0074098A">
        <w:rPr>
          <w:i/>
          <w:iCs/>
          <w:sz w:val="24"/>
          <w:szCs w:val="24"/>
        </w:rPr>
        <w:t xml:space="preserve"> </w:t>
      </w:r>
      <w:r>
        <w:rPr>
          <w:b/>
          <w:bCs/>
          <w:sz w:val="24"/>
          <w:szCs w:val="24"/>
        </w:rPr>
        <w:t xml:space="preserve">szóló </w:t>
      </w:r>
    </w:p>
    <w:p w14:paraId="2C606A49" w14:textId="6BAE71FA" w:rsidR="0091713E" w:rsidRDefault="00AB4863" w:rsidP="0091713E">
      <w:pPr>
        <w:widowControl w:val="0"/>
        <w:tabs>
          <w:tab w:val="right" w:pos="8647"/>
        </w:tabs>
        <w:overflowPunct/>
        <w:spacing w:line="200" w:lineRule="atLeast"/>
        <w:jc w:val="center"/>
        <w:textAlignment w:val="auto"/>
        <w:rPr>
          <w:b/>
          <w:sz w:val="24"/>
          <w:szCs w:val="24"/>
        </w:rPr>
      </w:pPr>
      <w:r>
        <w:rPr>
          <w:b/>
          <w:bCs/>
          <w:sz w:val="24"/>
          <w:szCs w:val="24"/>
        </w:rPr>
        <w:t>5</w:t>
      </w:r>
      <w:r w:rsidR="0091713E">
        <w:rPr>
          <w:b/>
          <w:bCs/>
          <w:sz w:val="24"/>
          <w:szCs w:val="24"/>
        </w:rPr>
        <w:t>/201</w:t>
      </w:r>
      <w:r>
        <w:rPr>
          <w:b/>
          <w:bCs/>
          <w:sz w:val="24"/>
          <w:szCs w:val="24"/>
        </w:rPr>
        <w:t>5</w:t>
      </w:r>
      <w:r w:rsidR="0091713E">
        <w:rPr>
          <w:b/>
          <w:bCs/>
          <w:sz w:val="24"/>
          <w:szCs w:val="24"/>
        </w:rPr>
        <w:t>. (II</w:t>
      </w:r>
      <w:r>
        <w:rPr>
          <w:b/>
          <w:bCs/>
          <w:sz w:val="24"/>
          <w:szCs w:val="24"/>
        </w:rPr>
        <w:t>I</w:t>
      </w:r>
      <w:r w:rsidR="0091713E">
        <w:rPr>
          <w:b/>
          <w:bCs/>
          <w:sz w:val="24"/>
          <w:szCs w:val="24"/>
        </w:rPr>
        <w:t>.</w:t>
      </w:r>
      <w:r>
        <w:rPr>
          <w:b/>
          <w:bCs/>
          <w:sz w:val="24"/>
          <w:szCs w:val="24"/>
        </w:rPr>
        <w:t>1</w:t>
      </w:r>
      <w:r w:rsidR="0091713E">
        <w:rPr>
          <w:b/>
          <w:bCs/>
          <w:sz w:val="24"/>
          <w:szCs w:val="24"/>
        </w:rPr>
        <w:t xml:space="preserve">.) </w:t>
      </w:r>
      <w:r w:rsidR="0091713E">
        <w:rPr>
          <w:b/>
          <w:sz w:val="24"/>
          <w:szCs w:val="24"/>
        </w:rPr>
        <w:t>önkormányzati rendelet módosításáról</w:t>
      </w:r>
    </w:p>
    <w:p w14:paraId="09DA4611" w14:textId="77777777" w:rsidR="0091713E" w:rsidRDefault="0091713E" w:rsidP="0091713E">
      <w:pPr>
        <w:jc w:val="center"/>
        <w:rPr>
          <w:b/>
          <w:sz w:val="24"/>
          <w:szCs w:val="24"/>
        </w:rPr>
      </w:pPr>
    </w:p>
    <w:p w14:paraId="15BEC1F6" w14:textId="77777777" w:rsidR="0091713E" w:rsidRDefault="0091713E" w:rsidP="0091713E">
      <w:pPr>
        <w:widowControl w:val="0"/>
        <w:tabs>
          <w:tab w:val="right" w:pos="8647"/>
        </w:tabs>
        <w:overflowPunct/>
        <w:jc w:val="both"/>
        <w:textAlignment w:val="auto"/>
        <w:rPr>
          <w:sz w:val="24"/>
          <w:szCs w:val="24"/>
        </w:rPr>
      </w:pPr>
      <w:r>
        <w:rPr>
          <w:sz w:val="24"/>
          <w:szCs w:val="24"/>
        </w:rPr>
        <w:t xml:space="preserve">Harc Község Önkormányzatának Képviselő-testülete </w:t>
      </w:r>
      <w:r>
        <w:rPr>
          <w:sz w:val="24"/>
          <w:szCs w:val="24"/>
          <w:shd w:val="clear" w:color="auto" w:fill="FFFFFF"/>
        </w:rPr>
        <w:t>a gyermekek védelméről és gyámügyi igazgatásról szóló 1997. évi XXXI. törvény 29.§ (1) és (2) bekezdéseiben kapott felhatalmazás alapján, az Alaptörvény 32. cikk (2) bekezdésében és Magyarország helyi Önkormányzatairól szóló 2011. évi CLXXXIX. tv. 13.§ (1) bekezdés 8. pontjaiban meghatározott feladatkörében eljárva az al</w:t>
      </w:r>
      <w:r>
        <w:rPr>
          <w:sz w:val="24"/>
          <w:szCs w:val="24"/>
        </w:rPr>
        <w:t>ábbi rendeletet alkotja.</w:t>
      </w:r>
    </w:p>
    <w:p w14:paraId="5223AE4B" w14:textId="77777777" w:rsidR="0091713E" w:rsidRDefault="0091713E" w:rsidP="0091713E">
      <w:pPr>
        <w:widowControl w:val="0"/>
        <w:tabs>
          <w:tab w:val="right" w:pos="8647"/>
        </w:tabs>
        <w:overflowPunct/>
        <w:jc w:val="both"/>
        <w:textAlignment w:val="auto"/>
        <w:rPr>
          <w:sz w:val="24"/>
          <w:szCs w:val="24"/>
        </w:rPr>
      </w:pPr>
    </w:p>
    <w:p w14:paraId="3DE2485D" w14:textId="77777777" w:rsidR="0091713E" w:rsidRDefault="0091713E" w:rsidP="0091713E">
      <w:pPr>
        <w:pStyle w:val="Szvegtrzs21"/>
        <w:spacing w:line="240" w:lineRule="auto"/>
        <w:rPr>
          <w:bCs/>
          <w:sz w:val="24"/>
          <w:szCs w:val="24"/>
        </w:rPr>
      </w:pPr>
    </w:p>
    <w:p w14:paraId="2CFEFED0" w14:textId="77777777" w:rsidR="0091713E" w:rsidRDefault="0091713E" w:rsidP="0091713E">
      <w:pPr>
        <w:pStyle w:val="Szvegtrzs21"/>
        <w:spacing w:line="240" w:lineRule="auto"/>
        <w:jc w:val="center"/>
        <w:rPr>
          <w:sz w:val="24"/>
          <w:szCs w:val="24"/>
        </w:rPr>
      </w:pPr>
      <w:r>
        <w:rPr>
          <w:b/>
          <w:bCs/>
          <w:sz w:val="24"/>
          <w:szCs w:val="24"/>
        </w:rPr>
        <w:t>1.§</w:t>
      </w:r>
    </w:p>
    <w:p w14:paraId="4D824209" w14:textId="77777777" w:rsidR="0091713E" w:rsidRDefault="0091713E" w:rsidP="0091713E">
      <w:pPr>
        <w:widowControl w:val="0"/>
        <w:tabs>
          <w:tab w:val="right" w:pos="8647"/>
        </w:tabs>
        <w:overflowPunct/>
        <w:jc w:val="both"/>
        <w:textAlignment w:val="auto"/>
        <w:rPr>
          <w:bCs/>
          <w:sz w:val="24"/>
          <w:szCs w:val="24"/>
        </w:rPr>
      </w:pPr>
      <w:r>
        <w:rPr>
          <w:sz w:val="24"/>
          <w:szCs w:val="24"/>
        </w:rPr>
        <w:t xml:space="preserve">A </w:t>
      </w:r>
      <w:r w:rsidR="0074098A" w:rsidRPr="0074098A">
        <w:rPr>
          <w:iCs/>
          <w:sz w:val="24"/>
          <w:szCs w:val="24"/>
        </w:rPr>
        <w:t>szociális ellátások helyi szabályozásáról</w:t>
      </w:r>
      <w:r w:rsidR="0074098A">
        <w:rPr>
          <w:i/>
          <w:iCs/>
          <w:sz w:val="24"/>
          <w:szCs w:val="24"/>
        </w:rPr>
        <w:t xml:space="preserve"> </w:t>
      </w:r>
      <w:r>
        <w:rPr>
          <w:sz w:val="24"/>
          <w:szCs w:val="24"/>
        </w:rPr>
        <w:t xml:space="preserve">szóló </w:t>
      </w:r>
      <w:r w:rsidR="0074098A">
        <w:rPr>
          <w:sz w:val="24"/>
          <w:szCs w:val="24"/>
        </w:rPr>
        <w:t>5</w:t>
      </w:r>
      <w:r>
        <w:rPr>
          <w:sz w:val="24"/>
          <w:szCs w:val="24"/>
        </w:rPr>
        <w:t>/201</w:t>
      </w:r>
      <w:r w:rsidR="0074098A">
        <w:rPr>
          <w:sz w:val="24"/>
          <w:szCs w:val="24"/>
        </w:rPr>
        <w:t>5</w:t>
      </w:r>
      <w:r>
        <w:rPr>
          <w:sz w:val="24"/>
          <w:szCs w:val="24"/>
        </w:rPr>
        <w:t>. (II</w:t>
      </w:r>
      <w:r w:rsidR="0074098A">
        <w:rPr>
          <w:sz w:val="24"/>
          <w:szCs w:val="24"/>
        </w:rPr>
        <w:t>I.1</w:t>
      </w:r>
      <w:r>
        <w:rPr>
          <w:sz w:val="24"/>
          <w:szCs w:val="24"/>
        </w:rPr>
        <w:t>.)</w:t>
      </w:r>
      <w:r>
        <w:rPr>
          <w:b/>
          <w:bCs/>
          <w:sz w:val="24"/>
          <w:szCs w:val="24"/>
        </w:rPr>
        <w:t xml:space="preserve"> </w:t>
      </w:r>
      <w:r>
        <w:rPr>
          <w:sz w:val="24"/>
          <w:szCs w:val="24"/>
        </w:rPr>
        <w:t xml:space="preserve"> önkormányzati rendelet 1. melléklete helyébe jelen rendelet 1. melléklete lép.</w:t>
      </w:r>
    </w:p>
    <w:p w14:paraId="192C3042" w14:textId="77777777" w:rsidR="0091713E" w:rsidRDefault="0091713E" w:rsidP="0091713E">
      <w:pPr>
        <w:pStyle w:val="Szvegtrzs21"/>
        <w:spacing w:line="240" w:lineRule="auto"/>
        <w:rPr>
          <w:bCs/>
          <w:sz w:val="24"/>
          <w:szCs w:val="24"/>
        </w:rPr>
      </w:pPr>
    </w:p>
    <w:p w14:paraId="4F441769" w14:textId="77777777" w:rsidR="0091713E" w:rsidRDefault="0091713E" w:rsidP="0091713E">
      <w:pPr>
        <w:pStyle w:val="Szvegtrzs21"/>
        <w:spacing w:line="240" w:lineRule="auto"/>
        <w:jc w:val="center"/>
        <w:rPr>
          <w:bCs/>
          <w:sz w:val="24"/>
          <w:szCs w:val="24"/>
        </w:rPr>
      </w:pPr>
      <w:r>
        <w:rPr>
          <w:b/>
          <w:bCs/>
          <w:sz w:val="24"/>
          <w:szCs w:val="24"/>
        </w:rPr>
        <w:t>2.§</w:t>
      </w:r>
    </w:p>
    <w:p w14:paraId="02430345" w14:textId="77777777" w:rsidR="0091713E" w:rsidRDefault="0091713E" w:rsidP="0091713E">
      <w:pPr>
        <w:pStyle w:val="Szvegtrzs21"/>
        <w:spacing w:line="240" w:lineRule="auto"/>
        <w:rPr>
          <w:bCs/>
          <w:sz w:val="24"/>
          <w:szCs w:val="24"/>
        </w:rPr>
      </w:pPr>
      <w:r>
        <w:rPr>
          <w:bCs/>
          <w:sz w:val="24"/>
          <w:szCs w:val="24"/>
        </w:rPr>
        <w:t xml:space="preserve">Jelen rendelet </w:t>
      </w:r>
      <w:r w:rsidR="0080230A">
        <w:rPr>
          <w:bCs/>
          <w:sz w:val="24"/>
          <w:szCs w:val="24"/>
        </w:rPr>
        <w:t>2022</w:t>
      </w:r>
      <w:r>
        <w:rPr>
          <w:bCs/>
          <w:sz w:val="24"/>
          <w:szCs w:val="24"/>
        </w:rPr>
        <w:t xml:space="preserve">. </w:t>
      </w:r>
      <w:r w:rsidR="0080230A">
        <w:rPr>
          <w:bCs/>
          <w:sz w:val="24"/>
          <w:szCs w:val="24"/>
        </w:rPr>
        <w:t>szeptember</w:t>
      </w:r>
      <w:r>
        <w:rPr>
          <w:bCs/>
          <w:sz w:val="24"/>
          <w:szCs w:val="24"/>
        </w:rPr>
        <w:t xml:space="preserve"> 1. napján lép hatályba.</w:t>
      </w:r>
    </w:p>
    <w:p w14:paraId="5FE125A9" w14:textId="77777777" w:rsidR="0091713E" w:rsidRDefault="0091713E" w:rsidP="0091713E">
      <w:pPr>
        <w:pStyle w:val="Szvegtrzs21"/>
        <w:spacing w:line="240" w:lineRule="auto"/>
        <w:rPr>
          <w:bCs/>
          <w:sz w:val="24"/>
          <w:szCs w:val="24"/>
        </w:rPr>
      </w:pPr>
    </w:p>
    <w:p w14:paraId="5B6EBC0E" w14:textId="77777777" w:rsidR="0091713E" w:rsidRDefault="001F0BBD" w:rsidP="0091713E">
      <w:pPr>
        <w:pStyle w:val="Szvegtrzs21"/>
        <w:spacing w:line="240" w:lineRule="auto"/>
        <w:rPr>
          <w:bCs/>
          <w:sz w:val="24"/>
          <w:szCs w:val="24"/>
        </w:rPr>
      </w:pPr>
      <w:r>
        <w:rPr>
          <w:bCs/>
          <w:sz w:val="24"/>
          <w:szCs w:val="24"/>
        </w:rPr>
        <w:t xml:space="preserve">Harc, </w:t>
      </w:r>
      <w:r w:rsidR="0080230A">
        <w:rPr>
          <w:bCs/>
          <w:sz w:val="24"/>
          <w:szCs w:val="24"/>
        </w:rPr>
        <w:t>2022</w:t>
      </w:r>
      <w:r>
        <w:rPr>
          <w:bCs/>
          <w:sz w:val="24"/>
          <w:szCs w:val="24"/>
        </w:rPr>
        <w:t xml:space="preserve">. </w:t>
      </w:r>
      <w:r w:rsidR="0080230A">
        <w:rPr>
          <w:bCs/>
          <w:sz w:val="24"/>
          <w:szCs w:val="24"/>
        </w:rPr>
        <w:t>augusztus 2.</w:t>
      </w:r>
    </w:p>
    <w:p w14:paraId="42315900" w14:textId="77777777" w:rsidR="001F0BBD" w:rsidRDefault="001F0BBD" w:rsidP="0091713E">
      <w:pPr>
        <w:pStyle w:val="Szvegtrzs21"/>
        <w:spacing w:line="240" w:lineRule="auto"/>
        <w:rPr>
          <w:bCs/>
          <w:sz w:val="24"/>
          <w:szCs w:val="24"/>
        </w:rPr>
      </w:pPr>
    </w:p>
    <w:p w14:paraId="7A302EC3" w14:textId="77777777" w:rsidR="001F0BBD" w:rsidRDefault="001F0BBD" w:rsidP="0091713E">
      <w:pPr>
        <w:pStyle w:val="Szvegtrzs21"/>
        <w:spacing w:line="240" w:lineRule="auto"/>
        <w:rPr>
          <w:bCs/>
          <w:sz w:val="24"/>
          <w:szCs w:val="24"/>
        </w:rPr>
      </w:pPr>
    </w:p>
    <w:p w14:paraId="257EDFE9" w14:textId="77777777" w:rsidR="0091713E" w:rsidRPr="001F0BBD" w:rsidRDefault="0091713E" w:rsidP="0091713E">
      <w:pPr>
        <w:pStyle w:val="Szvegtrzs21"/>
        <w:spacing w:line="240" w:lineRule="auto"/>
        <w:ind w:left="708" w:firstLine="708"/>
        <w:rPr>
          <w:b/>
          <w:sz w:val="24"/>
          <w:szCs w:val="24"/>
        </w:rPr>
      </w:pPr>
      <w:r w:rsidRPr="001F0BBD">
        <w:rPr>
          <w:b/>
          <w:sz w:val="24"/>
          <w:szCs w:val="24"/>
        </w:rPr>
        <w:t>Tóth Gábor</w:t>
      </w:r>
      <w:r w:rsidRPr="001F0BBD">
        <w:rPr>
          <w:b/>
          <w:sz w:val="24"/>
          <w:szCs w:val="24"/>
        </w:rPr>
        <w:tab/>
      </w:r>
      <w:r w:rsidRPr="001F0BBD">
        <w:rPr>
          <w:b/>
          <w:sz w:val="24"/>
          <w:szCs w:val="24"/>
        </w:rPr>
        <w:tab/>
      </w:r>
      <w:r w:rsidRPr="001F0BBD">
        <w:rPr>
          <w:b/>
          <w:sz w:val="24"/>
          <w:szCs w:val="24"/>
        </w:rPr>
        <w:tab/>
      </w:r>
      <w:r w:rsidRPr="001F0BBD">
        <w:rPr>
          <w:b/>
          <w:sz w:val="24"/>
          <w:szCs w:val="24"/>
        </w:rPr>
        <w:tab/>
        <w:t>dr. Herczig Hajnalka</w:t>
      </w:r>
    </w:p>
    <w:p w14:paraId="0F60A4DF" w14:textId="77777777" w:rsidR="0091713E" w:rsidRDefault="0091713E" w:rsidP="0091713E">
      <w:pPr>
        <w:pStyle w:val="Szvegtrzs21"/>
        <w:spacing w:line="240" w:lineRule="auto"/>
        <w:ind w:left="708" w:firstLine="708"/>
        <w:rPr>
          <w:bCs/>
          <w:sz w:val="24"/>
          <w:szCs w:val="24"/>
        </w:rPr>
      </w:pPr>
      <w:r>
        <w:rPr>
          <w:bCs/>
          <w:sz w:val="24"/>
          <w:szCs w:val="24"/>
        </w:rPr>
        <w:t>polgármester</w:t>
      </w:r>
      <w:r>
        <w:rPr>
          <w:bCs/>
          <w:sz w:val="24"/>
          <w:szCs w:val="24"/>
        </w:rPr>
        <w:tab/>
      </w:r>
      <w:r>
        <w:rPr>
          <w:bCs/>
          <w:sz w:val="24"/>
          <w:szCs w:val="24"/>
        </w:rPr>
        <w:tab/>
      </w:r>
      <w:r>
        <w:rPr>
          <w:bCs/>
          <w:sz w:val="24"/>
          <w:szCs w:val="24"/>
        </w:rPr>
        <w:tab/>
      </w:r>
      <w:r>
        <w:rPr>
          <w:bCs/>
          <w:sz w:val="24"/>
          <w:szCs w:val="24"/>
        </w:rPr>
        <w:tab/>
      </w:r>
      <w:r>
        <w:rPr>
          <w:bCs/>
          <w:sz w:val="24"/>
          <w:szCs w:val="24"/>
        </w:rPr>
        <w:tab/>
        <w:t>jegyző</w:t>
      </w:r>
    </w:p>
    <w:p w14:paraId="09A1AD79" w14:textId="77777777" w:rsidR="0091713E" w:rsidRDefault="0091713E" w:rsidP="0091713E">
      <w:pPr>
        <w:pStyle w:val="Szvegtrzs21"/>
        <w:spacing w:line="240" w:lineRule="auto"/>
        <w:ind w:left="708" w:firstLine="708"/>
        <w:rPr>
          <w:bCs/>
          <w:sz w:val="24"/>
          <w:szCs w:val="24"/>
        </w:rPr>
      </w:pPr>
    </w:p>
    <w:p w14:paraId="1A889FC0" w14:textId="77777777" w:rsidR="0091713E" w:rsidRDefault="0091713E" w:rsidP="0091713E">
      <w:pPr>
        <w:pStyle w:val="Szvegtrzs21"/>
        <w:spacing w:line="240" w:lineRule="auto"/>
        <w:ind w:firstLine="1"/>
        <w:rPr>
          <w:bCs/>
          <w:sz w:val="24"/>
          <w:szCs w:val="24"/>
        </w:rPr>
      </w:pPr>
    </w:p>
    <w:p w14:paraId="06654359" w14:textId="77777777" w:rsidR="0091713E" w:rsidRDefault="0091713E" w:rsidP="0091713E">
      <w:pPr>
        <w:pStyle w:val="Szvegtrzs21"/>
        <w:spacing w:line="240" w:lineRule="auto"/>
        <w:ind w:firstLine="1"/>
        <w:rPr>
          <w:b/>
          <w:sz w:val="24"/>
          <w:szCs w:val="24"/>
        </w:rPr>
      </w:pPr>
      <w:r>
        <w:rPr>
          <w:bCs/>
          <w:sz w:val="24"/>
          <w:szCs w:val="24"/>
        </w:rPr>
        <w:t xml:space="preserve">Kihirdetve: </w:t>
      </w:r>
      <w:r w:rsidR="0080230A">
        <w:rPr>
          <w:bCs/>
          <w:sz w:val="24"/>
          <w:szCs w:val="24"/>
        </w:rPr>
        <w:t>2022. augusztus 15.</w:t>
      </w:r>
    </w:p>
    <w:p w14:paraId="75D56274" w14:textId="77777777" w:rsidR="0091713E" w:rsidRDefault="0091713E" w:rsidP="0091713E">
      <w:pPr>
        <w:pStyle w:val="Szvegtrzs21"/>
        <w:spacing w:line="240" w:lineRule="auto"/>
        <w:jc w:val="center"/>
        <w:rPr>
          <w:b/>
          <w:sz w:val="24"/>
          <w:szCs w:val="24"/>
        </w:rPr>
      </w:pPr>
    </w:p>
    <w:p w14:paraId="162EF407" w14:textId="77777777" w:rsidR="0091713E" w:rsidRDefault="0091713E" w:rsidP="0091713E">
      <w:pPr>
        <w:pStyle w:val="Szvegtrzs21"/>
        <w:spacing w:line="240" w:lineRule="auto"/>
        <w:ind w:left="708" w:firstLine="708"/>
        <w:rPr>
          <w:bCs/>
          <w:sz w:val="24"/>
          <w:szCs w:val="24"/>
        </w:rPr>
      </w:pPr>
      <w:r>
        <w:rPr>
          <w:bCs/>
          <w:sz w:val="24"/>
          <w:szCs w:val="24"/>
        </w:rPr>
        <w:tab/>
      </w:r>
      <w:r>
        <w:rPr>
          <w:bCs/>
          <w:sz w:val="24"/>
          <w:szCs w:val="24"/>
        </w:rPr>
        <w:tab/>
      </w:r>
      <w:r>
        <w:rPr>
          <w:bCs/>
          <w:sz w:val="24"/>
          <w:szCs w:val="24"/>
        </w:rPr>
        <w:tab/>
        <w:t>dr. Herczig Hajnalka</w:t>
      </w:r>
    </w:p>
    <w:p w14:paraId="22547BFF" w14:textId="77777777" w:rsidR="0091713E" w:rsidRDefault="0091713E" w:rsidP="0091713E">
      <w:pPr>
        <w:pStyle w:val="Szvegtrzs21"/>
        <w:spacing w:line="240" w:lineRule="auto"/>
        <w:rPr>
          <w:b/>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jegyző</w:t>
      </w:r>
    </w:p>
    <w:p w14:paraId="1E25BC1B" w14:textId="77777777" w:rsidR="0091713E" w:rsidRDefault="0091713E" w:rsidP="0091713E">
      <w:pPr>
        <w:jc w:val="center"/>
        <w:rPr>
          <w:b/>
          <w:sz w:val="24"/>
          <w:szCs w:val="24"/>
        </w:rPr>
      </w:pPr>
    </w:p>
    <w:p w14:paraId="28AE22D0" w14:textId="77777777" w:rsidR="0091713E" w:rsidRDefault="0091713E" w:rsidP="0091713E">
      <w:pPr>
        <w:jc w:val="center"/>
        <w:rPr>
          <w:b/>
          <w:sz w:val="24"/>
          <w:szCs w:val="24"/>
        </w:rPr>
      </w:pPr>
    </w:p>
    <w:p w14:paraId="3B7A5895" w14:textId="77777777" w:rsidR="0091713E" w:rsidRDefault="0091713E" w:rsidP="0091713E">
      <w:pPr>
        <w:jc w:val="center"/>
        <w:rPr>
          <w:b/>
          <w:sz w:val="24"/>
          <w:szCs w:val="24"/>
        </w:rPr>
      </w:pPr>
    </w:p>
    <w:p w14:paraId="5FA52FDB" w14:textId="77777777" w:rsidR="0091713E" w:rsidRDefault="0091713E" w:rsidP="0091713E">
      <w:pPr>
        <w:jc w:val="center"/>
        <w:rPr>
          <w:b/>
          <w:sz w:val="24"/>
          <w:szCs w:val="24"/>
        </w:rPr>
      </w:pPr>
    </w:p>
    <w:p w14:paraId="5F29DBB1" w14:textId="77777777" w:rsidR="0091713E" w:rsidRDefault="0091713E" w:rsidP="0091713E">
      <w:pPr>
        <w:widowControl w:val="0"/>
        <w:tabs>
          <w:tab w:val="right" w:pos="8647"/>
        </w:tabs>
        <w:overflowPunct/>
        <w:spacing w:line="200" w:lineRule="atLeast"/>
        <w:jc w:val="right"/>
        <w:textAlignment w:val="auto"/>
        <w:rPr>
          <w:sz w:val="24"/>
          <w:szCs w:val="24"/>
        </w:rPr>
      </w:pPr>
    </w:p>
    <w:p w14:paraId="63DE0E29" w14:textId="77777777" w:rsidR="0091713E" w:rsidRDefault="0091713E" w:rsidP="0091713E">
      <w:pPr>
        <w:widowControl w:val="0"/>
        <w:tabs>
          <w:tab w:val="right" w:pos="8647"/>
        </w:tabs>
        <w:overflowPunct/>
        <w:spacing w:line="200" w:lineRule="atLeast"/>
        <w:jc w:val="right"/>
        <w:textAlignment w:val="auto"/>
        <w:rPr>
          <w:sz w:val="24"/>
          <w:szCs w:val="24"/>
        </w:rPr>
      </w:pPr>
    </w:p>
    <w:p w14:paraId="58D21435" w14:textId="77777777" w:rsidR="0091713E" w:rsidRDefault="0091713E" w:rsidP="0091713E">
      <w:pPr>
        <w:widowControl w:val="0"/>
        <w:tabs>
          <w:tab w:val="right" w:pos="8647"/>
        </w:tabs>
        <w:overflowPunct/>
        <w:spacing w:line="200" w:lineRule="atLeast"/>
        <w:jc w:val="right"/>
        <w:textAlignment w:val="auto"/>
        <w:rPr>
          <w:sz w:val="24"/>
          <w:szCs w:val="24"/>
        </w:rPr>
      </w:pPr>
    </w:p>
    <w:p w14:paraId="0E5E22E1" w14:textId="77777777" w:rsidR="0091713E" w:rsidRDefault="0091713E" w:rsidP="0091713E">
      <w:pPr>
        <w:widowControl w:val="0"/>
        <w:tabs>
          <w:tab w:val="right" w:pos="8647"/>
        </w:tabs>
        <w:overflowPunct/>
        <w:spacing w:line="200" w:lineRule="atLeast"/>
        <w:jc w:val="right"/>
        <w:textAlignment w:val="auto"/>
        <w:rPr>
          <w:sz w:val="24"/>
          <w:szCs w:val="24"/>
        </w:rPr>
      </w:pPr>
    </w:p>
    <w:p w14:paraId="4C6CBB40" w14:textId="77777777" w:rsidR="0091713E" w:rsidRDefault="0091713E" w:rsidP="0091713E">
      <w:pPr>
        <w:widowControl w:val="0"/>
        <w:tabs>
          <w:tab w:val="right" w:pos="8647"/>
        </w:tabs>
        <w:overflowPunct/>
        <w:spacing w:line="200" w:lineRule="atLeast"/>
        <w:jc w:val="right"/>
        <w:textAlignment w:val="auto"/>
        <w:rPr>
          <w:sz w:val="24"/>
          <w:szCs w:val="24"/>
        </w:rPr>
      </w:pPr>
    </w:p>
    <w:p w14:paraId="025851DB" w14:textId="77777777" w:rsidR="0091713E" w:rsidRDefault="0091713E" w:rsidP="0091713E">
      <w:pPr>
        <w:widowControl w:val="0"/>
        <w:tabs>
          <w:tab w:val="right" w:pos="8647"/>
        </w:tabs>
        <w:overflowPunct/>
        <w:spacing w:line="200" w:lineRule="atLeast"/>
        <w:jc w:val="right"/>
        <w:textAlignment w:val="auto"/>
        <w:rPr>
          <w:sz w:val="24"/>
          <w:szCs w:val="24"/>
        </w:rPr>
      </w:pPr>
    </w:p>
    <w:p w14:paraId="1148FC9A" w14:textId="77777777" w:rsidR="0091713E" w:rsidRDefault="0091713E" w:rsidP="0091713E">
      <w:pPr>
        <w:widowControl w:val="0"/>
        <w:tabs>
          <w:tab w:val="right" w:pos="8647"/>
        </w:tabs>
        <w:overflowPunct/>
        <w:spacing w:line="200" w:lineRule="atLeast"/>
        <w:jc w:val="right"/>
        <w:textAlignment w:val="auto"/>
        <w:rPr>
          <w:sz w:val="24"/>
          <w:szCs w:val="24"/>
        </w:rPr>
      </w:pPr>
    </w:p>
    <w:p w14:paraId="380F62B6" w14:textId="77777777" w:rsidR="0091713E" w:rsidRDefault="0091713E" w:rsidP="0091713E">
      <w:pPr>
        <w:widowControl w:val="0"/>
        <w:tabs>
          <w:tab w:val="right" w:pos="8647"/>
        </w:tabs>
        <w:overflowPunct/>
        <w:spacing w:line="200" w:lineRule="atLeast"/>
        <w:jc w:val="right"/>
        <w:textAlignment w:val="auto"/>
        <w:rPr>
          <w:sz w:val="24"/>
          <w:szCs w:val="24"/>
        </w:rPr>
      </w:pPr>
    </w:p>
    <w:p w14:paraId="414AA487" w14:textId="77777777" w:rsidR="0091713E" w:rsidRDefault="0091713E" w:rsidP="0091713E">
      <w:pPr>
        <w:widowControl w:val="0"/>
        <w:tabs>
          <w:tab w:val="right" w:pos="8647"/>
        </w:tabs>
        <w:overflowPunct/>
        <w:spacing w:line="200" w:lineRule="atLeast"/>
        <w:jc w:val="right"/>
        <w:textAlignment w:val="auto"/>
        <w:rPr>
          <w:sz w:val="24"/>
          <w:szCs w:val="24"/>
        </w:rPr>
      </w:pPr>
    </w:p>
    <w:p w14:paraId="6796A2A9" w14:textId="77777777" w:rsidR="0091713E" w:rsidRDefault="0091713E" w:rsidP="0091713E">
      <w:pPr>
        <w:widowControl w:val="0"/>
        <w:tabs>
          <w:tab w:val="right" w:pos="8647"/>
        </w:tabs>
        <w:overflowPunct/>
        <w:spacing w:line="200" w:lineRule="atLeast"/>
        <w:jc w:val="right"/>
        <w:textAlignment w:val="auto"/>
        <w:rPr>
          <w:sz w:val="24"/>
          <w:szCs w:val="24"/>
        </w:rPr>
      </w:pPr>
    </w:p>
    <w:p w14:paraId="18EB2283" w14:textId="77777777" w:rsidR="0091713E" w:rsidRDefault="0091713E" w:rsidP="0091713E">
      <w:pPr>
        <w:widowControl w:val="0"/>
        <w:tabs>
          <w:tab w:val="right" w:pos="8647"/>
        </w:tabs>
        <w:overflowPunct/>
        <w:spacing w:line="200" w:lineRule="atLeast"/>
        <w:jc w:val="right"/>
        <w:textAlignment w:val="auto"/>
        <w:rPr>
          <w:sz w:val="24"/>
          <w:szCs w:val="24"/>
        </w:rPr>
      </w:pPr>
    </w:p>
    <w:p w14:paraId="0F97AB66" w14:textId="77777777" w:rsidR="0091713E" w:rsidRDefault="0091713E" w:rsidP="0091713E">
      <w:pPr>
        <w:widowControl w:val="0"/>
        <w:tabs>
          <w:tab w:val="right" w:pos="8647"/>
        </w:tabs>
        <w:overflowPunct/>
        <w:spacing w:line="200" w:lineRule="atLeast"/>
        <w:jc w:val="right"/>
        <w:textAlignment w:val="auto"/>
        <w:rPr>
          <w:sz w:val="24"/>
          <w:szCs w:val="24"/>
        </w:rPr>
      </w:pPr>
    </w:p>
    <w:p w14:paraId="4897172F" w14:textId="77777777" w:rsidR="0091713E" w:rsidRDefault="0091713E" w:rsidP="0091713E">
      <w:pPr>
        <w:widowControl w:val="0"/>
        <w:tabs>
          <w:tab w:val="right" w:pos="8647"/>
        </w:tabs>
        <w:overflowPunct/>
        <w:spacing w:line="200" w:lineRule="atLeast"/>
        <w:jc w:val="right"/>
        <w:textAlignment w:val="auto"/>
        <w:rPr>
          <w:sz w:val="24"/>
          <w:szCs w:val="24"/>
        </w:rPr>
      </w:pPr>
    </w:p>
    <w:p w14:paraId="67614994" w14:textId="77777777" w:rsidR="0091713E" w:rsidRDefault="0091713E" w:rsidP="0091713E">
      <w:pPr>
        <w:widowControl w:val="0"/>
        <w:tabs>
          <w:tab w:val="right" w:pos="8647"/>
        </w:tabs>
        <w:overflowPunct/>
        <w:spacing w:line="200" w:lineRule="atLeast"/>
        <w:jc w:val="right"/>
        <w:textAlignment w:val="auto"/>
        <w:rPr>
          <w:sz w:val="24"/>
          <w:szCs w:val="24"/>
        </w:rPr>
      </w:pPr>
    </w:p>
    <w:p w14:paraId="1A509500" w14:textId="77777777" w:rsidR="0091713E" w:rsidRDefault="0091713E" w:rsidP="0091713E">
      <w:pPr>
        <w:widowControl w:val="0"/>
        <w:tabs>
          <w:tab w:val="right" w:pos="8647"/>
        </w:tabs>
        <w:overflowPunct/>
        <w:spacing w:line="200" w:lineRule="atLeast"/>
        <w:jc w:val="right"/>
        <w:textAlignment w:val="auto"/>
        <w:rPr>
          <w:sz w:val="24"/>
          <w:szCs w:val="24"/>
        </w:rPr>
      </w:pPr>
    </w:p>
    <w:p w14:paraId="2070D980" w14:textId="77777777" w:rsidR="0091713E" w:rsidRPr="003F1CB7" w:rsidRDefault="0091713E" w:rsidP="0091713E">
      <w:pPr>
        <w:suppressAutoHyphens w:val="0"/>
        <w:overflowPunct/>
        <w:autoSpaceDE/>
        <w:jc w:val="right"/>
        <w:textAlignment w:val="auto"/>
        <w:rPr>
          <w:sz w:val="24"/>
          <w:szCs w:val="24"/>
        </w:rPr>
      </w:pPr>
      <w:r>
        <w:rPr>
          <w:sz w:val="24"/>
          <w:szCs w:val="24"/>
        </w:rPr>
        <w:lastRenderedPageBreak/>
        <w:t xml:space="preserve">1. melléklet </w:t>
      </w:r>
      <w:r w:rsidR="0074098A" w:rsidRPr="0074098A">
        <w:rPr>
          <w:iCs/>
          <w:sz w:val="24"/>
          <w:szCs w:val="24"/>
        </w:rPr>
        <w:t>szociális ellátások helyi szabályozásáról</w:t>
      </w:r>
      <w:r w:rsidR="0074098A">
        <w:rPr>
          <w:i/>
          <w:iCs/>
          <w:sz w:val="24"/>
          <w:szCs w:val="24"/>
        </w:rPr>
        <w:t xml:space="preserve"> </w:t>
      </w:r>
      <w:r w:rsidR="0074098A">
        <w:rPr>
          <w:sz w:val="24"/>
          <w:szCs w:val="24"/>
        </w:rPr>
        <w:t>szóló 5/2015. (III.1.)</w:t>
      </w:r>
      <w:r w:rsidR="0074098A">
        <w:rPr>
          <w:b/>
          <w:bCs/>
          <w:sz w:val="24"/>
          <w:szCs w:val="24"/>
        </w:rPr>
        <w:t xml:space="preserve"> </w:t>
      </w:r>
      <w:r w:rsidRPr="003F1CB7">
        <w:rPr>
          <w:sz w:val="24"/>
          <w:szCs w:val="24"/>
        </w:rPr>
        <w:t>önkormányzati rendelet módosításáról szóló …/</w:t>
      </w:r>
      <w:r w:rsidR="003E5EAB">
        <w:rPr>
          <w:sz w:val="24"/>
          <w:szCs w:val="24"/>
        </w:rPr>
        <w:t>2022 (VI</w:t>
      </w:r>
      <w:r w:rsidR="001F0BBD">
        <w:rPr>
          <w:sz w:val="24"/>
          <w:szCs w:val="24"/>
        </w:rPr>
        <w:t>I</w:t>
      </w:r>
      <w:r w:rsidRPr="003F1CB7">
        <w:rPr>
          <w:sz w:val="24"/>
          <w:szCs w:val="24"/>
        </w:rPr>
        <w:t>I.</w:t>
      </w:r>
      <w:r w:rsidR="003E5EAB">
        <w:rPr>
          <w:sz w:val="24"/>
          <w:szCs w:val="24"/>
        </w:rPr>
        <w:t>15</w:t>
      </w:r>
      <w:r w:rsidRPr="003F1CB7">
        <w:rPr>
          <w:sz w:val="24"/>
          <w:szCs w:val="24"/>
        </w:rPr>
        <w:t>.) önkormányzati rendelethez</w:t>
      </w:r>
    </w:p>
    <w:p w14:paraId="2454B554" w14:textId="77777777" w:rsidR="0091713E" w:rsidRPr="003F1CB7" w:rsidRDefault="0091713E" w:rsidP="0091713E">
      <w:pPr>
        <w:ind w:left="720"/>
        <w:jc w:val="center"/>
        <w:rPr>
          <w:b/>
          <w:bCs/>
          <w:sz w:val="24"/>
          <w:szCs w:val="24"/>
          <w:u w:val="single"/>
        </w:rPr>
      </w:pPr>
    </w:p>
    <w:p w14:paraId="60BD2956" w14:textId="77777777" w:rsidR="0091713E" w:rsidRDefault="0091713E" w:rsidP="0091713E">
      <w:pPr>
        <w:ind w:left="720"/>
        <w:jc w:val="center"/>
        <w:rPr>
          <w:b/>
          <w:bCs/>
          <w:u w:val="single"/>
        </w:rPr>
      </w:pPr>
    </w:p>
    <w:p w14:paraId="53E7AF91" w14:textId="77777777" w:rsidR="0074098A" w:rsidRDefault="0074098A" w:rsidP="0074098A">
      <w:pPr>
        <w:widowControl w:val="0"/>
        <w:jc w:val="both"/>
        <w:rPr>
          <w:b/>
          <w:i/>
          <w:sz w:val="24"/>
        </w:rPr>
      </w:pPr>
    </w:p>
    <w:p w14:paraId="7A473A05" w14:textId="77777777" w:rsidR="0074098A" w:rsidRDefault="0074098A" w:rsidP="0074098A">
      <w:pPr>
        <w:widowControl w:val="0"/>
        <w:jc w:val="center"/>
        <w:rPr>
          <w:sz w:val="24"/>
        </w:rPr>
      </w:pPr>
      <w:r>
        <w:rPr>
          <w:sz w:val="24"/>
        </w:rPr>
        <w:t>Étkezési térítési díjak:</w:t>
      </w:r>
    </w:p>
    <w:p w14:paraId="1989C4AF" w14:textId="77777777" w:rsidR="0074098A" w:rsidRDefault="0074098A" w:rsidP="0074098A">
      <w:pPr>
        <w:widowControl w:val="0"/>
        <w:jc w:val="both"/>
        <w:rPr>
          <w:sz w:val="24"/>
        </w:rPr>
      </w:pPr>
    </w:p>
    <w:tbl>
      <w:tblPr>
        <w:tblW w:w="0" w:type="auto"/>
        <w:tblInd w:w="929" w:type="dxa"/>
        <w:tblLayout w:type="fixed"/>
        <w:tblLook w:val="04A0" w:firstRow="1" w:lastRow="0" w:firstColumn="1" w:lastColumn="0" w:noHBand="0" w:noVBand="1"/>
      </w:tblPr>
      <w:tblGrid>
        <w:gridCol w:w="3259"/>
        <w:gridCol w:w="3644"/>
      </w:tblGrid>
      <w:tr w:rsidR="0074098A" w14:paraId="7B47E37E" w14:textId="77777777" w:rsidTr="003E7CCB">
        <w:tc>
          <w:tcPr>
            <w:tcW w:w="3259" w:type="dxa"/>
            <w:tcBorders>
              <w:top w:val="single" w:sz="4" w:space="0" w:color="000000"/>
              <w:left w:val="single" w:sz="4" w:space="0" w:color="000000"/>
              <w:bottom w:val="single" w:sz="4" w:space="0" w:color="000000"/>
              <w:right w:val="nil"/>
            </w:tcBorders>
            <w:hideMark/>
          </w:tcPr>
          <w:p w14:paraId="554B3295" w14:textId="77777777" w:rsidR="0074098A" w:rsidRDefault="0074098A" w:rsidP="003E7CCB">
            <w:pPr>
              <w:widowControl w:val="0"/>
              <w:tabs>
                <w:tab w:val="center" w:pos="993"/>
                <w:tab w:val="center" w:pos="3402"/>
              </w:tabs>
              <w:jc w:val="both"/>
              <w:rPr>
                <w:b/>
                <w:sz w:val="24"/>
              </w:rPr>
            </w:pPr>
            <w:r>
              <w:rPr>
                <w:b/>
                <w:sz w:val="24"/>
              </w:rPr>
              <w:t>Szolgáltatás</w:t>
            </w:r>
          </w:p>
        </w:tc>
        <w:tc>
          <w:tcPr>
            <w:tcW w:w="3644" w:type="dxa"/>
            <w:tcBorders>
              <w:top w:val="single" w:sz="4" w:space="0" w:color="000000"/>
              <w:left w:val="single" w:sz="4" w:space="0" w:color="000000"/>
              <w:bottom w:val="single" w:sz="4" w:space="0" w:color="000000"/>
              <w:right w:val="single" w:sz="4" w:space="0" w:color="000000"/>
            </w:tcBorders>
            <w:hideMark/>
          </w:tcPr>
          <w:p w14:paraId="40E06322" w14:textId="77777777" w:rsidR="0074098A" w:rsidRDefault="0074098A" w:rsidP="003E7CCB">
            <w:pPr>
              <w:widowControl w:val="0"/>
              <w:tabs>
                <w:tab w:val="center" w:pos="993"/>
                <w:tab w:val="center" w:pos="3402"/>
              </w:tabs>
              <w:jc w:val="both"/>
              <w:rPr>
                <w:sz w:val="24"/>
              </w:rPr>
            </w:pPr>
            <w:r>
              <w:rPr>
                <w:b/>
                <w:sz w:val="24"/>
              </w:rPr>
              <w:t>Intézményi térítési díj</w:t>
            </w:r>
          </w:p>
        </w:tc>
      </w:tr>
      <w:tr w:rsidR="0074098A" w14:paraId="718401E3" w14:textId="77777777" w:rsidTr="003E7CCB">
        <w:tc>
          <w:tcPr>
            <w:tcW w:w="3259" w:type="dxa"/>
            <w:tcBorders>
              <w:top w:val="single" w:sz="4" w:space="0" w:color="000000"/>
              <w:left w:val="single" w:sz="4" w:space="0" w:color="000000"/>
              <w:bottom w:val="single" w:sz="4" w:space="0" w:color="000000"/>
              <w:right w:val="nil"/>
            </w:tcBorders>
            <w:hideMark/>
          </w:tcPr>
          <w:p w14:paraId="0FEF584E" w14:textId="77777777" w:rsidR="0074098A" w:rsidRDefault="0074098A" w:rsidP="003E7CCB">
            <w:pPr>
              <w:widowControl w:val="0"/>
              <w:tabs>
                <w:tab w:val="center" w:pos="993"/>
                <w:tab w:val="center" w:pos="3402"/>
              </w:tabs>
              <w:jc w:val="both"/>
              <w:rPr>
                <w:sz w:val="24"/>
              </w:rPr>
            </w:pPr>
            <w:r>
              <w:rPr>
                <w:sz w:val="24"/>
              </w:rPr>
              <w:t>Szociális étkeztetés</w:t>
            </w:r>
          </w:p>
        </w:tc>
        <w:tc>
          <w:tcPr>
            <w:tcW w:w="3644" w:type="dxa"/>
            <w:tcBorders>
              <w:top w:val="single" w:sz="4" w:space="0" w:color="000000"/>
              <w:left w:val="single" w:sz="4" w:space="0" w:color="000000"/>
              <w:bottom w:val="single" w:sz="4" w:space="0" w:color="000000"/>
              <w:right w:val="single" w:sz="4" w:space="0" w:color="000000"/>
            </w:tcBorders>
            <w:hideMark/>
          </w:tcPr>
          <w:p w14:paraId="6C1B61CE" w14:textId="5F36693D" w:rsidR="0074098A" w:rsidRDefault="00392A16" w:rsidP="003E7CCB">
            <w:pPr>
              <w:widowControl w:val="0"/>
              <w:tabs>
                <w:tab w:val="center" w:pos="993"/>
                <w:tab w:val="center" w:pos="3402"/>
              </w:tabs>
              <w:jc w:val="both"/>
              <w:rPr>
                <w:sz w:val="24"/>
              </w:rPr>
            </w:pPr>
            <w:r>
              <w:rPr>
                <w:sz w:val="24"/>
              </w:rPr>
              <w:t xml:space="preserve">800,- </w:t>
            </w:r>
            <w:r w:rsidR="0074098A">
              <w:rPr>
                <w:sz w:val="24"/>
              </w:rPr>
              <w:t>Ft /adag</w:t>
            </w:r>
          </w:p>
        </w:tc>
      </w:tr>
    </w:tbl>
    <w:p w14:paraId="70494A96" w14:textId="77777777" w:rsidR="0074098A" w:rsidRDefault="0074098A" w:rsidP="0074098A">
      <w:pPr>
        <w:widowControl w:val="0"/>
        <w:tabs>
          <w:tab w:val="center" w:pos="993"/>
          <w:tab w:val="center" w:pos="3402"/>
        </w:tabs>
        <w:jc w:val="both"/>
        <w:rPr>
          <w:b/>
          <w:sz w:val="24"/>
        </w:rPr>
      </w:pPr>
    </w:p>
    <w:p w14:paraId="46BF56B3" w14:textId="77777777" w:rsidR="0074098A" w:rsidRDefault="0074098A" w:rsidP="0074098A">
      <w:pPr>
        <w:widowControl w:val="0"/>
        <w:tabs>
          <w:tab w:val="center" w:pos="993"/>
          <w:tab w:val="center" w:pos="3402"/>
        </w:tabs>
        <w:jc w:val="both"/>
        <w:rPr>
          <w:b/>
          <w:sz w:val="24"/>
        </w:rPr>
      </w:pPr>
    </w:p>
    <w:p w14:paraId="356DF4C2" w14:textId="77777777" w:rsidR="0091713E" w:rsidRDefault="0091713E" w:rsidP="0074098A">
      <w:pPr>
        <w:ind w:left="720"/>
        <w:jc w:val="center"/>
        <w:rPr>
          <w:sz w:val="24"/>
          <w:szCs w:val="24"/>
        </w:rPr>
      </w:pPr>
    </w:p>
    <w:sectPr w:rsidR="0091713E">
      <w:footerReference w:type="even" r:id="rId7"/>
      <w:footerReference w:type="default" r:id="rId8"/>
      <w:pgSz w:w="11906" w:h="16838"/>
      <w:pgMar w:top="1134" w:right="1701" w:bottom="1134" w:left="1418" w:header="708" w:footer="1021" w:gutter="0"/>
      <w:pgNumType w:start="1"/>
      <w:cols w:space="708"/>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59FF" w14:textId="77777777" w:rsidR="00E638F0" w:rsidRDefault="00E638F0">
      <w:r>
        <w:separator/>
      </w:r>
    </w:p>
  </w:endnote>
  <w:endnote w:type="continuationSeparator" w:id="0">
    <w:p w14:paraId="37152C87" w14:textId="77777777" w:rsidR="00E638F0" w:rsidRDefault="00E6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charset w:val="EE"/>
    <w:family w:val="roman"/>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6967" w14:textId="77777777" w:rsidR="00AA5353" w:rsidRDefault="00AA5353">
    <w:pPr>
      <w:pStyle w:val="llb"/>
      <w:ind w:right="360" w:firstLine="360"/>
      <w:jc w:val="right"/>
    </w:pPr>
    <w:r>
      <w:rPr>
        <w:sz w:val="24"/>
        <w:szCs w:val="24"/>
      </w:rPr>
      <w:fldChar w:fldCharType="begin"/>
    </w:r>
    <w:r>
      <w:rPr>
        <w:sz w:val="24"/>
        <w:szCs w:val="24"/>
      </w:rPr>
      <w:instrText xml:space="preserve"> PAGE </w:instrText>
    </w:r>
    <w:r>
      <w:rPr>
        <w:sz w:val="24"/>
        <w:szCs w:val="24"/>
      </w:rPr>
      <w:fldChar w:fldCharType="separate"/>
    </w:r>
    <w:r w:rsidR="00E847AC">
      <w:rPr>
        <w:noProof/>
        <w:sz w:val="24"/>
        <w:szCs w:val="24"/>
      </w:rPr>
      <w:t>4</w:t>
    </w:r>
    <w:r>
      <w:rPr>
        <w:sz w:val="24"/>
        <w:szCs w:val="24"/>
      </w:rPr>
      <w:fldChar w:fldCharType="end"/>
    </w:r>
    <w:r>
      <w:rPr>
        <w:sz w:val="24"/>
        <w:szCs w:val="24"/>
      </w:rPr>
      <w:t xml:space="preserve">.oldal, összesen: </w:t>
    </w:r>
    <w:r>
      <w:rPr>
        <w:sz w:val="24"/>
        <w:szCs w:val="24"/>
      </w:rPr>
      <w:fldChar w:fldCharType="begin"/>
    </w:r>
    <w:r>
      <w:rPr>
        <w:sz w:val="24"/>
        <w:szCs w:val="24"/>
      </w:rPr>
      <w:instrText xml:space="preserve"> NUMPAGES \*Arabic </w:instrText>
    </w:r>
    <w:r>
      <w:rPr>
        <w:sz w:val="24"/>
        <w:szCs w:val="24"/>
      </w:rPr>
      <w:fldChar w:fldCharType="separate"/>
    </w:r>
    <w:r w:rsidR="00E847AC">
      <w:rPr>
        <w:noProof/>
        <w:sz w:val="24"/>
        <w:szCs w:val="24"/>
      </w:rPr>
      <w:t>4</w:t>
    </w:r>
    <w:r>
      <w:rPr>
        <w:sz w:val="24"/>
        <w:szCs w:val="24"/>
      </w:rPr>
      <w:fldChar w:fldCharType="end"/>
    </w:r>
    <w:r w:rsidR="0080230A">
      <w:rPr>
        <w:noProof/>
        <w:lang w:val="hu-HU" w:eastAsia="hu-HU"/>
      </w:rPr>
      <mc:AlternateContent>
        <mc:Choice Requires="wps">
          <w:drawing>
            <wp:anchor distT="0" distB="0" distL="114300" distR="114300" simplePos="0" relativeHeight="251657728" behindDoc="0" locked="0" layoutInCell="1" allowOverlap="1" wp14:anchorId="64F5F3C9" wp14:editId="4A9646AD">
              <wp:simplePos x="0" y="0"/>
              <wp:positionH relativeFrom="column">
                <wp:posOffset>0</wp:posOffset>
              </wp:positionH>
              <wp:positionV relativeFrom="paragraph">
                <wp:posOffset>635</wp:posOffset>
              </wp:positionV>
              <wp:extent cx="316230" cy="19685"/>
              <wp:effectExtent l="0" t="0" r="0" b="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1968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D64BC7" id="Rectangle 1" o:spid="_x0000_s1026" style="position:absolute;margin-left:0;margin-top:.05pt;width:24.9pt;height:1.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" strokeweight=".26mm">
              <v:stroke endcap="square"/>
              <w10:wrap type="square" side="larges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5060" w14:textId="77777777" w:rsidR="00AA5353" w:rsidRDefault="00AA5353">
    <w:pPr>
      <w:pStyle w:val="llb"/>
      <w:ind w:right="360" w:firstLine="360"/>
      <w:jc w:val="right"/>
    </w:pPr>
    <w:r>
      <w:rPr>
        <w:sz w:val="24"/>
        <w:szCs w:val="24"/>
      </w:rPr>
      <w:fldChar w:fldCharType="begin"/>
    </w:r>
    <w:r>
      <w:rPr>
        <w:sz w:val="24"/>
        <w:szCs w:val="24"/>
      </w:rPr>
      <w:instrText xml:space="preserve"> PAGE </w:instrText>
    </w:r>
    <w:r>
      <w:rPr>
        <w:sz w:val="24"/>
        <w:szCs w:val="24"/>
      </w:rPr>
      <w:fldChar w:fldCharType="separate"/>
    </w:r>
    <w:r w:rsidR="00E847AC">
      <w:rPr>
        <w:noProof/>
        <w:sz w:val="24"/>
        <w:szCs w:val="24"/>
      </w:rPr>
      <w:t>1</w:t>
    </w:r>
    <w:r>
      <w:rPr>
        <w:sz w:val="24"/>
        <w:szCs w:val="24"/>
      </w:rPr>
      <w:fldChar w:fldCharType="end"/>
    </w:r>
    <w:r>
      <w:rPr>
        <w:sz w:val="24"/>
        <w:szCs w:val="24"/>
      </w:rPr>
      <w:t xml:space="preserve">.oldal, összesen: </w:t>
    </w:r>
    <w:r>
      <w:rPr>
        <w:sz w:val="24"/>
        <w:szCs w:val="24"/>
      </w:rPr>
      <w:fldChar w:fldCharType="begin"/>
    </w:r>
    <w:r>
      <w:rPr>
        <w:sz w:val="24"/>
        <w:szCs w:val="24"/>
      </w:rPr>
      <w:instrText xml:space="preserve"> NUMPAGES \*Arabic </w:instrText>
    </w:r>
    <w:r>
      <w:rPr>
        <w:sz w:val="24"/>
        <w:szCs w:val="24"/>
      </w:rPr>
      <w:fldChar w:fldCharType="separate"/>
    </w:r>
    <w:r w:rsidR="00E847AC">
      <w:rPr>
        <w:noProof/>
        <w:sz w:val="24"/>
        <w:szCs w:val="24"/>
      </w:rPr>
      <w:t>4</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897B" w14:textId="77777777" w:rsidR="00E638F0" w:rsidRDefault="00E638F0">
      <w:r>
        <w:separator/>
      </w:r>
    </w:p>
  </w:footnote>
  <w:footnote w:type="continuationSeparator" w:id="0">
    <w:p w14:paraId="2E0F1452" w14:textId="77777777" w:rsidR="00E638F0" w:rsidRDefault="00E63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D"/>
    <w:multiLevelType w:val="multilevel"/>
    <w:tmpl w:val="0000000D"/>
    <w:name w:val="WW8Num13"/>
    <w:lvl w:ilvl="0">
      <w:start w:val="1"/>
      <w:numFmt w:val="lowerLetter"/>
      <w:lvlText w:val="%1)"/>
      <w:lvlJc w:val="left"/>
      <w:pPr>
        <w:tabs>
          <w:tab w:val="num" w:pos="720"/>
        </w:tabs>
        <w:ind w:left="720" w:hanging="360"/>
      </w:pPr>
      <w:rPr>
        <w:rFonts w:ascii="Times New Roman" w:hAnsi="Times New Roman" w:cs="Times New Roman"/>
        <w:sz w:val="24"/>
      </w:rPr>
    </w:lvl>
    <w:lvl w:ilvl="1">
      <w:start w:val="1"/>
      <w:numFmt w:val="decimal"/>
      <w:lvlText w:val="(%2)"/>
      <w:lvlJc w:val="left"/>
      <w:pPr>
        <w:tabs>
          <w:tab w:val="num" w:pos="1590"/>
        </w:tabs>
        <w:ind w:left="1590" w:hanging="51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522001"/>
    <w:multiLevelType w:val="hybridMultilevel"/>
    <w:tmpl w:val="F9C82FE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6BCB1868"/>
    <w:multiLevelType w:val="hybridMultilevel"/>
    <w:tmpl w:val="DC148E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71717809">
    <w:abstractNumId w:val="0"/>
  </w:num>
  <w:num w:numId="2" w16cid:durableId="1197697631">
    <w:abstractNumId w:val="2"/>
  </w:num>
  <w:num w:numId="3" w16cid:durableId="1111973119">
    <w:abstractNumId w:val="3"/>
  </w:num>
  <w:num w:numId="4" w16cid:durableId="4650045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162"/>
    <w:rsid w:val="00032B7A"/>
    <w:rsid w:val="000D0245"/>
    <w:rsid w:val="00130594"/>
    <w:rsid w:val="001446AB"/>
    <w:rsid w:val="001D1A80"/>
    <w:rsid w:val="001E03E5"/>
    <w:rsid w:val="001F0BBD"/>
    <w:rsid w:val="00205993"/>
    <w:rsid w:val="00252DF2"/>
    <w:rsid w:val="00270EBE"/>
    <w:rsid w:val="002C34E3"/>
    <w:rsid w:val="003006B8"/>
    <w:rsid w:val="00330036"/>
    <w:rsid w:val="00355162"/>
    <w:rsid w:val="00392A16"/>
    <w:rsid w:val="003B5C58"/>
    <w:rsid w:val="003C5105"/>
    <w:rsid w:val="003E5EAB"/>
    <w:rsid w:val="00423776"/>
    <w:rsid w:val="004670CD"/>
    <w:rsid w:val="004A38C5"/>
    <w:rsid w:val="005D3FDD"/>
    <w:rsid w:val="0074098A"/>
    <w:rsid w:val="0076116E"/>
    <w:rsid w:val="007829FF"/>
    <w:rsid w:val="007B5391"/>
    <w:rsid w:val="0080230A"/>
    <w:rsid w:val="00820B48"/>
    <w:rsid w:val="008D106B"/>
    <w:rsid w:val="008D1A5A"/>
    <w:rsid w:val="0091713E"/>
    <w:rsid w:val="009E0537"/>
    <w:rsid w:val="00AA0D69"/>
    <w:rsid w:val="00AA5353"/>
    <w:rsid w:val="00AB4863"/>
    <w:rsid w:val="00B0036A"/>
    <w:rsid w:val="00BA715E"/>
    <w:rsid w:val="00D407D6"/>
    <w:rsid w:val="00D4339B"/>
    <w:rsid w:val="00D85376"/>
    <w:rsid w:val="00E0756E"/>
    <w:rsid w:val="00E638F0"/>
    <w:rsid w:val="00E847AC"/>
    <w:rsid w:val="00EA4541"/>
    <w:rsid w:val="00F81D4A"/>
    <w:rsid w:val="00F96A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1DC0A8"/>
  <w15:chartTrackingRefBased/>
  <w15:docId w15:val="{12D4625D-9B6A-467B-9581-B54CC4E8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overflowPunct w:val="0"/>
      <w:autoSpaceDE w:val="0"/>
      <w:textAlignment w:val="baseline"/>
    </w:pPr>
    <w:rPr>
      <w:sz w:val="28"/>
      <w:lang w:eastAsia="ar-SA"/>
    </w:rPr>
  </w:style>
  <w:style w:type="paragraph" w:styleId="Cmsor1">
    <w:name w:val="heading 1"/>
    <w:basedOn w:val="Norml"/>
    <w:next w:val="Norml"/>
    <w:qFormat/>
    <w:pPr>
      <w:keepNext/>
      <w:spacing w:before="240" w:after="60"/>
      <w:outlineLvl w:val="0"/>
    </w:pPr>
    <w:rPr>
      <w:rFonts w:ascii="Cambria" w:hAnsi="Cambria"/>
      <w:b/>
      <w:bCs/>
      <w:kern w:val="1"/>
      <w:sz w:val="32"/>
      <w:szCs w:val="32"/>
    </w:rPr>
  </w:style>
  <w:style w:type="paragraph" w:styleId="Cmsor2">
    <w:name w:val="heading 2"/>
    <w:basedOn w:val="Norml"/>
    <w:next w:val="Norml"/>
    <w:qFormat/>
    <w:pPr>
      <w:keepNext/>
      <w:numPr>
        <w:ilvl w:val="1"/>
        <w:numId w:val="1"/>
      </w:numPr>
      <w:overflowPunct/>
      <w:autoSpaceDE/>
      <w:spacing w:before="180" w:after="120"/>
      <w:jc w:val="center"/>
      <w:textAlignment w:val="auto"/>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Cs w:val="0"/>
      <w:sz w:val="24"/>
      <w:szCs w:val="24"/>
    </w:rPr>
  </w:style>
  <w:style w:type="character" w:customStyle="1" w:styleId="WW8Num2z1">
    <w:name w:val="WW8Num2z1"/>
    <w:rPr>
      <w:color w:val="auto"/>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bCs w:val="0"/>
    </w:rPr>
  </w:style>
  <w:style w:type="character" w:customStyle="1" w:styleId="WW8Num4z1">
    <w:name w:val="WW8Num4z1"/>
    <w:rPr>
      <w:rFonts w:hint="default"/>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Bekezdsalapbettpusa6">
    <w:name w:val="Bekezdés alapbetűtípusa6"/>
  </w:style>
  <w:style w:type="character" w:customStyle="1" w:styleId="Bekezdsalapbettpusa5">
    <w:name w:val="Bekezdés alapbetűtípusa5"/>
  </w:style>
  <w:style w:type="character" w:customStyle="1" w:styleId="WW8Num5z0">
    <w:name w:val="WW8Num5z0"/>
    <w:rPr>
      <w:sz w:val="24"/>
    </w:rPr>
  </w:style>
  <w:style w:type="character" w:customStyle="1" w:styleId="WW8Num6z0">
    <w:name w:val="WW8Num6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hint="default"/>
      <w:b/>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color w:val="auto"/>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Bekezdsalapbettpusa4">
    <w:name w:val="Bekezdés alapbetűtípusa4"/>
  </w:style>
  <w:style w:type="character" w:customStyle="1" w:styleId="WW8Num11z0">
    <w:name w:val="WW8Num11z0"/>
    <w:rPr>
      <w:rFonts w:hint="default"/>
      <w:b/>
      <w:color w:val="auto"/>
    </w:rPr>
  </w:style>
  <w:style w:type="character" w:customStyle="1" w:styleId="WW8Num12z0">
    <w:name w:val="WW8Num12z0"/>
  </w:style>
  <w:style w:type="character" w:customStyle="1" w:styleId="Bekezdsalapbettpusa3">
    <w:name w:val="Bekezdés alapbetűtípusa3"/>
  </w:style>
  <w:style w:type="character" w:customStyle="1" w:styleId="Bekezdsalapbettpusa2">
    <w:name w:val="Bekezdés alapbetűtípusa2"/>
  </w:style>
  <w:style w:type="character" w:customStyle="1" w:styleId="WW8NumSt4z0">
    <w:name w:val="WW8NumSt4z0"/>
    <w:rPr>
      <w:rFonts w:ascii="Symbol" w:hAnsi="Symbol" w:cs="Symbol" w:hint="default"/>
    </w:rPr>
  </w:style>
  <w:style w:type="character" w:customStyle="1" w:styleId="Bekezdsalapbettpusa1">
    <w:name w:val="Bekezdés alapbetűtípusa1"/>
  </w:style>
  <w:style w:type="character" w:styleId="Oldalszm">
    <w:name w:val="page number"/>
    <w:basedOn w:val="Bekezdsalapbettpusa1"/>
  </w:style>
  <w:style w:type="character" w:customStyle="1" w:styleId="llbChar">
    <w:name w:val="Élőláb Char"/>
    <w:rPr>
      <w:sz w:val="28"/>
    </w:rPr>
  </w:style>
  <w:style w:type="character" w:customStyle="1" w:styleId="Hiperhivatkozs1">
    <w:name w:val="Hiperhivatkozás1"/>
    <w:rPr>
      <w:color w:val="0000FF"/>
      <w:u w:val="single"/>
    </w:rPr>
  </w:style>
  <w:style w:type="character" w:styleId="Hiperhivatkozs">
    <w:name w:val="Hyperlink"/>
    <w:rPr>
      <w:color w:val="000080"/>
      <w:u w:val="single"/>
    </w:rPr>
  </w:style>
  <w:style w:type="character" w:customStyle="1" w:styleId="Szmozsjelek">
    <w:name w:val="Számozásjelek"/>
  </w:style>
  <w:style w:type="character" w:customStyle="1" w:styleId="WW8Num13z0">
    <w:name w:val="WW8Num13z0"/>
    <w:rPr>
      <w:rFonts w:hint="default"/>
      <w:b/>
      <w:color w:val="auto"/>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7z0">
    <w:name w:val="WW8Num27z0"/>
    <w:rPr>
      <w:rFonts w:hint="default"/>
      <w:b/>
      <w:color w:val="auto"/>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6z0">
    <w:name w:val="WW8Num26z0"/>
    <w:rPr>
      <w:rFonts w:hint="default"/>
      <w:b/>
      <w:color w:val="auto"/>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0z0">
    <w:name w:val="WW8Num20z0"/>
    <w:rPr>
      <w:rFonts w:hint="default"/>
      <w:b/>
      <w:color w:val="auto"/>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Cmsor1Char">
    <w:name w:val="Címsor 1 Char"/>
    <w:rPr>
      <w:rFonts w:ascii="Cambria" w:eastAsia="Times New Roman" w:hAnsi="Cambria" w:cs="Times New Roman"/>
      <w:b/>
      <w:bCs/>
      <w:kern w:val="1"/>
      <w:sz w:val="32"/>
      <w:szCs w:val="32"/>
    </w:rPr>
  </w:style>
  <w:style w:type="character" w:customStyle="1" w:styleId="ListLabel6">
    <w:name w:val="ListLabel 6"/>
    <w:rPr>
      <w:rFonts w:cs="Times New Roman"/>
      <w:b w:val="0"/>
    </w:rPr>
  </w:style>
  <w:style w:type="character" w:customStyle="1" w:styleId="ListLabel2">
    <w:name w:val="ListLabel 2"/>
    <w:rPr>
      <w:rFonts w:cs="Times New Roman"/>
    </w:rPr>
  </w:style>
  <w:style w:type="paragraph" w:customStyle="1" w:styleId="Cmsor">
    <w:name w:val="Címsor"/>
    <w:basedOn w:val="Norml"/>
    <w:next w:val="Szvegtrzs"/>
    <w:pPr>
      <w:keepNext/>
      <w:spacing w:before="240" w:after="120"/>
    </w:pPr>
    <w:rPr>
      <w:rFonts w:ascii="Arial" w:eastAsia="Microsoft YaHei" w:hAnsi="Arial" w:cs="Mangal"/>
      <w:szCs w:val="28"/>
    </w:rPr>
  </w:style>
  <w:style w:type="paragraph" w:styleId="Szvegtrzs">
    <w:name w:val="Body Text"/>
    <w:basedOn w:val="Norml"/>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pPr>
      <w:suppressLineNumbers/>
    </w:pPr>
    <w:rPr>
      <w:rFonts w:cs="Mangal"/>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rPr>
      <w:lang w:val="x-none"/>
    </w:rPr>
  </w:style>
  <w:style w:type="paragraph" w:styleId="Buborkszveg">
    <w:name w:val="Balloon Text"/>
    <w:basedOn w:val="Norml"/>
    <w:rPr>
      <w:rFonts w:ascii="Tahoma" w:hAnsi="Tahoma" w:cs="Tahoma"/>
      <w:sz w:val="16"/>
      <w:szCs w:val="16"/>
    </w:rPr>
  </w:style>
  <w:style w:type="paragraph" w:styleId="NormlWeb">
    <w:name w:val="Normal (Web)"/>
    <w:basedOn w:val="Norml"/>
    <w:pPr>
      <w:overflowPunct/>
      <w:autoSpaceDE/>
      <w:spacing w:before="100" w:after="100"/>
      <w:textAlignment w:val="auto"/>
    </w:pPr>
    <w:rPr>
      <w:sz w:val="24"/>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paragraph" w:customStyle="1" w:styleId="NormlWeb1">
    <w:name w:val="Normál (Web)1"/>
    <w:basedOn w:val="Norml"/>
    <w:pPr>
      <w:spacing w:before="100" w:after="100"/>
    </w:pPr>
    <w:rPr>
      <w:sz w:val="24"/>
      <w:szCs w:val="24"/>
    </w:rPr>
  </w:style>
  <w:style w:type="paragraph" w:customStyle="1" w:styleId="msolistparagraphcxspmiddle">
    <w:name w:val="msolistparagraphcxspmiddle"/>
    <w:basedOn w:val="Norml"/>
    <w:pPr>
      <w:spacing w:before="100" w:after="100"/>
    </w:pPr>
    <w:rPr>
      <w:sz w:val="24"/>
      <w:szCs w:val="24"/>
    </w:rPr>
  </w:style>
  <w:style w:type="paragraph" w:customStyle="1" w:styleId="Listaszerbekezds1">
    <w:name w:val="Listaszerű bekezdés1"/>
    <w:basedOn w:val="Norml"/>
    <w:pPr>
      <w:ind w:left="720"/>
    </w:pPr>
  </w:style>
  <w:style w:type="paragraph" w:customStyle="1" w:styleId="Szvegtrzs31">
    <w:name w:val="Szövegtörzs 31"/>
    <w:basedOn w:val="Norml"/>
    <w:pPr>
      <w:spacing w:after="120"/>
    </w:pPr>
    <w:rPr>
      <w:sz w:val="16"/>
      <w:szCs w:val="16"/>
    </w:rPr>
  </w:style>
  <w:style w:type="paragraph" w:styleId="Listaszerbekezds">
    <w:name w:val="List Paragraph"/>
    <w:basedOn w:val="Norml"/>
    <w:qFormat/>
    <w:pPr>
      <w:ind w:left="720"/>
    </w:pPr>
  </w:style>
  <w:style w:type="paragraph" w:customStyle="1" w:styleId="Szvegtrzsbehzssal21">
    <w:name w:val="Szövegtörzs behúzással 21"/>
    <w:basedOn w:val="Norml"/>
    <w:pPr>
      <w:spacing w:after="120" w:line="480" w:lineRule="auto"/>
      <w:ind w:left="283"/>
    </w:pPr>
  </w:style>
  <w:style w:type="paragraph" w:customStyle="1" w:styleId="Szvegtrzs21">
    <w:name w:val="Szövegtörzs 21"/>
    <w:basedOn w:val="Norml"/>
    <w:rsid w:val="00D85376"/>
    <w:pPr>
      <w:spacing w:line="360" w:lineRule="auto"/>
      <w:jc w:val="both"/>
    </w:pPr>
    <w:rPr>
      <w:sz w:val="26"/>
      <w:szCs w:val="26"/>
    </w:rPr>
  </w:style>
  <w:style w:type="character" w:styleId="Lbjegyzet-hivatkozs">
    <w:name w:val="footnote reference"/>
    <w:semiHidden/>
    <w:unhideWhenUsed/>
    <w:rsid w:val="007409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728</Words>
  <Characters>5028</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Előterjesztés</vt:lpstr>
    </vt:vector>
  </TitlesOfParts>
  <Company>-</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subject/>
  <dc:creator>Győrffi Dezső</dc:creator>
  <cp:keywords/>
  <cp:lastModifiedBy>PC</cp:lastModifiedBy>
  <cp:revision>4</cp:revision>
  <cp:lastPrinted>2018-07-24T12:58:00Z</cp:lastPrinted>
  <dcterms:created xsi:type="dcterms:W3CDTF">2022-07-27T13:10:00Z</dcterms:created>
  <dcterms:modified xsi:type="dcterms:W3CDTF">2022-07-28T13:14:00Z</dcterms:modified>
</cp:coreProperties>
</file>