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4F4" w:rsidRPr="00ED668A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Előterjesztés</w:t>
      </w:r>
    </w:p>
    <w:p w:rsidR="008F04F4" w:rsidRPr="00ED668A" w:rsidRDefault="008F04F4" w:rsidP="008F04F4">
      <w:pPr>
        <w:spacing w:line="360" w:lineRule="auto"/>
        <w:ind w:left="720"/>
        <w:jc w:val="center"/>
        <w:rPr>
          <w:b/>
        </w:rPr>
      </w:pPr>
      <w:r w:rsidRPr="00ED668A">
        <w:rPr>
          <w:b/>
        </w:rPr>
        <w:t>Harc Község Önkormányzata Képviselő-testület</w:t>
      </w:r>
      <w:r>
        <w:rPr>
          <w:b/>
        </w:rPr>
        <w:t>e</w:t>
      </w:r>
    </w:p>
    <w:p w:rsidR="008F04F4" w:rsidRDefault="008F04F4" w:rsidP="008F04F4">
      <w:pPr>
        <w:spacing w:line="360" w:lineRule="auto"/>
        <w:jc w:val="center"/>
        <w:rPr>
          <w:b/>
        </w:rPr>
      </w:pPr>
      <w:r w:rsidRPr="00ED668A">
        <w:rPr>
          <w:b/>
        </w:rPr>
        <w:t>201</w:t>
      </w:r>
      <w:r w:rsidR="00740ACB">
        <w:rPr>
          <w:b/>
        </w:rPr>
        <w:t xml:space="preserve">7. november </w:t>
      </w:r>
      <w:r w:rsidR="00520B55">
        <w:rPr>
          <w:b/>
        </w:rPr>
        <w:t>21-é</w:t>
      </w:r>
      <w:r>
        <w:rPr>
          <w:b/>
        </w:rPr>
        <w:t>n</w:t>
      </w:r>
      <w:r w:rsidRPr="00ED668A">
        <w:rPr>
          <w:b/>
        </w:rPr>
        <w:t xml:space="preserve"> tartandó ülésére </w:t>
      </w:r>
    </w:p>
    <w:p w:rsidR="0078673D" w:rsidRDefault="0078673D" w:rsidP="008F04F4">
      <w:pPr>
        <w:spacing w:line="360" w:lineRule="auto"/>
        <w:jc w:val="center"/>
        <w:rPr>
          <w:b/>
        </w:rPr>
      </w:pPr>
      <w:r>
        <w:rPr>
          <w:b/>
        </w:rPr>
        <w:t>7. napirend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 w:rsidRPr="001F68D9">
        <w:rPr>
          <w:rFonts w:eastAsia="Calibri"/>
          <w:b/>
          <w:bCs/>
          <w:lang w:eastAsia="en-US"/>
        </w:rPr>
        <w:t xml:space="preserve">Tárgy: </w:t>
      </w:r>
      <w:r w:rsidR="00F50224">
        <w:rPr>
          <w:rFonts w:eastAsia="Calibri"/>
          <w:b/>
          <w:bCs/>
          <w:lang w:eastAsia="en-US"/>
        </w:rPr>
        <w:t xml:space="preserve">Beszámoló az </w:t>
      </w:r>
      <w:proofErr w:type="gramStart"/>
      <w:r w:rsidR="00F50224">
        <w:rPr>
          <w:rFonts w:eastAsia="Calibri"/>
          <w:b/>
          <w:bCs/>
          <w:lang w:eastAsia="en-US"/>
        </w:rPr>
        <w:t>IKSZT  2017</w:t>
      </w:r>
      <w:r w:rsidR="003F67A7">
        <w:rPr>
          <w:rFonts w:eastAsia="Calibri"/>
          <w:b/>
          <w:bCs/>
          <w:lang w:eastAsia="en-US"/>
        </w:rPr>
        <w:t>.</w:t>
      </w:r>
      <w:proofErr w:type="gramEnd"/>
      <w:r w:rsidR="003F67A7">
        <w:rPr>
          <w:rFonts w:eastAsia="Calibri"/>
          <w:b/>
          <w:bCs/>
          <w:lang w:eastAsia="en-US"/>
        </w:rPr>
        <w:t xml:space="preserve"> év I </w:t>
      </w:r>
      <w:r w:rsidR="00217B81">
        <w:rPr>
          <w:rFonts w:eastAsia="Calibri"/>
          <w:b/>
          <w:bCs/>
          <w:lang w:eastAsia="en-US"/>
        </w:rPr>
        <w:t>félév</w:t>
      </w:r>
      <w:r w:rsidR="00740ACB">
        <w:rPr>
          <w:rFonts w:eastAsia="Calibri"/>
          <w:b/>
          <w:bCs/>
          <w:lang w:eastAsia="en-US"/>
        </w:rPr>
        <w:t>es működéséről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Előadó: Tóth Gábor polgármester</w:t>
      </w:r>
    </w:p>
    <w:p w:rsidR="008F04F4" w:rsidRDefault="008F04F4" w:rsidP="008F0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120"/>
        <w:jc w:val="both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bCs/>
          <w:lang w:eastAsia="en-US"/>
        </w:rPr>
        <w:t xml:space="preserve">Az előterjesztést készítette: </w:t>
      </w:r>
      <w:proofErr w:type="spellStart"/>
      <w:r>
        <w:rPr>
          <w:rFonts w:eastAsia="Calibri"/>
          <w:b/>
          <w:bCs/>
          <w:lang w:eastAsia="en-US"/>
        </w:rPr>
        <w:t>Rikker</w:t>
      </w:r>
      <w:proofErr w:type="spellEnd"/>
      <w:r>
        <w:rPr>
          <w:rFonts w:eastAsia="Calibri"/>
          <w:b/>
          <w:bCs/>
          <w:lang w:eastAsia="en-US"/>
        </w:rPr>
        <w:t xml:space="preserve"> Anita Márta közművelődési referens</w:t>
      </w:r>
    </w:p>
    <w:p w:rsidR="00F16CA6" w:rsidRDefault="00F16CA6" w:rsidP="00566845">
      <w:pPr>
        <w:spacing w:line="360" w:lineRule="auto"/>
        <w:jc w:val="both"/>
        <w:rPr>
          <w:b/>
        </w:rPr>
      </w:pPr>
    </w:p>
    <w:p w:rsidR="00566845" w:rsidRDefault="00566845" w:rsidP="00566845">
      <w:pPr>
        <w:spacing w:line="360" w:lineRule="auto"/>
        <w:jc w:val="both"/>
        <w:rPr>
          <w:b/>
        </w:rPr>
      </w:pPr>
      <w:r>
        <w:rPr>
          <w:b/>
        </w:rPr>
        <w:t>Tisztelt Képviselő-testület</w:t>
      </w:r>
      <w:r w:rsidR="0078673D">
        <w:rPr>
          <w:b/>
        </w:rPr>
        <w:t>!</w:t>
      </w:r>
    </w:p>
    <w:p w:rsidR="00F16CA6" w:rsidRDefault="00F16CA6" w:rsidP="00566845">
      <w:pPr>
        <w:spacing w:line="360" w:lineRule="auto"/>
        <w:jc w:val="both"/>
        <w:rPr>
          <w:b/>
        </w:rPr>
      </w:pPr>
    </w:p>
    <w:p w:rsidR="00F16CA6" w:rsidRPr="003F67A7" w:rsidRDefault="003F67A7" w:rsidP="0078673D">
      <w:pPr>
        <w:spacing w:line="360" w:lineRule="auto"/>
        <w:jc w:val="both"/>
      </w:pPr>
      <w:r>
        <w:t>A Faluház-IKSZT Harc 201</w:t>
      </w:r>
      <w:r w:rsidR="00740ACB">
        <w:t>7</w:t>
      </w:r>
      <w:r w:rsidR="00217B81">
        <w:t xml:space="preserve"> év első </w:t>
      </w:r>
      <w:proofErr w:type="gramStart"/>
      <w:r w:rsidR="00217B81">
        <w:t xml:space="preserve">felében </w:t>
      </w:r>
      <w:r>
        <w:t xml:space="preserve"> az</w:t>
      </w:r>
      <w:proofErr w:type="gramEnd"/>
      <w:r>
        <w:t xml:space="preserve"> elfogadott programterv alapján tevékenykedett. </w:t>
      </w:r>
      <w:r w:rsidR="00074C8B">
        <w:t>A szervezési és közművelődési feladatokat 3 fő végzi,</w:t>
      </w:r>
      <w:r w:rsidR="005279B9">
        <w:t xml:space="preserve"> 1 </w:t>
      </w:r>
      <w:proofErr w:type="gramStart"/>
      <w:r w:rsidR="005279B9">
        <w:t>fő</w:t>
      </w:r>
      <w:r w:rsidR="0000201C">
        <w:t xml:space="preserve"> </w:t>
      </w:r>
      <w:r w:rsidR="00074C8B">
        <w:t xml:space="preserve"> közművelődési</w:t>
      </w:r>
      <w:proofErr w:type="gramEnd"/>
      <w:r w:rsidR="00074C8B">
        <w:t xml:space="preserve"> referens valamint</w:t>
      </w:r>
      <w:r w:rsidRPr="0065249E">
        <w:t xml:space="preserve"> 2 fő kulturális közfoglalkoztatott</w:t>
      </w:r>
      <w:r>
        <w:t xml:space="preserve">. </w:t>
      </w:r>
      <w:r w:rsidR="00074C8B">
        <w:t xml:space="preserve"> </w:t>
      </w:r>
    </w:p>
    <w:p w:rsidR="00566845" w:rsidRDefault="00566845" w:rsidP="0078673D">
      <w:pPr>
        <w:spacing w:line="360" w:lineRule="auto"/>
        <w:jc w:val="both"/>
      </w:pPr>
      <w:r w:rsidRPr="003F0DD5">
        <w:t>A közművelődési élet színtere a Faluház</w:t>
      </w:r>
      <w:r>
        <w:t>-IKSZT</w:t>
      </w:r>
      <w:r w:rsidR="003F67A7">
        <w:t xml:space="preserve"> Harc mint közösségi színtér, melyhez tartozik a </w:t>
      </w:r>
      <w:r w:rsidRPr="003F0DD5">
        <w:t>Könyvtár</w:t>
      </w:r>
      <w:r w:rsidR="003F67A7">
        <w:t xml:space="preserve">i Információs és Közösségi </w:t>
      </w:r>
      <w:proofErr w:type="gramStart"/>
      <w:r w:rsidR="003F67A7">
        <w:t>Hely</w:t>
      </w:r>
      <w:r w:rsidRPr="003F0DD5">
        <w:t xml:space="preserve">,  </w:t>
      </w:r>
      <w:r>
        <w:t>a</w:t>
      </w:r>
      <w:proofErr w:type="gramEnd"/>
      <w:r>
        <w:t xml:space="preserve"> harci Sportpálya, a Helytörténeti Gyűjtemény és a 2014. évben elkészült szabadtéri </w:t>
      </w:r>
      <w:r w:rsidR="003F67A7">
        <w:t>közösségi tér a Vörösmarty tér</w:t>
      </w:r>
      <w:r>
        <w:t>.</w:t>
      </w:r>
    </w:p>
    <w:p w:rsidR="00566845" w:rsidRDefault="00DB6380" w:rsidP="0078673D">
      <w:pPr>
        <w:spacing w:line="360" w:lineRule="auto"/>
        <w:jc w:val="both"/>
      </w:pPr>
      <w:r>
        <w:t>A Faluház-IKSZT Harc a hét minden</w:t>
      </w:r>
      <w:r w:rsidR="00566845">
        <w:t xml:space="preserve"> napján nyitva</w:t>
      </w:r>
      <w:r>
        <w:t xml:space="preserve"> áll</w:t>
      </w:r>
      <w:r w:rsidR="00566845">
        <w:t xml:space="preserve"> a nagyközönség előtt</w:t>
      </w:r>
      <w:r>
        <w:t>.</w:t>
      </w:r>
    </w:p>
    <w:p w:rsidR="00566845" w:rsidRDefault="00566845" w:rsidP="0078673D">
      <w:pPr>
        <w:spacing w:line="360" w:lineRule="auto"/>
        <w:jc w:val="both"/>
      </w:pPr>
    </w:p>
    <w:p w:rsidR="00566845" w:rsidRDefault="00566845" w:rsidP="0078673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A kötelező működtetést is szabályozó 112/2009.(VIII.29.) </w:t>
      </w:r>
      <w:proofErr w:type="gramStart"/>
      <w:r>
        <w:rPr>
          <w:rFonts w:eastAsia="TimesNewRomanPSMT"/>
          <w:color w:val="000000"/>
        </w:rPr>
        <w:t>FVM  rendelet</w:t>
      </w:r>
      <w:proofErr w:type="gramEnd"/>
      <w:r>
        <w:rPr>
          <w:rFonts w:eastAsia="TimesNewRomanPSMT"/>
          <w:color w:val="000000"/>
        </w:rPr>
        <w:t xml:space="preserve">  értelmében </w:t>
      </w:r>
      <w:r w:rsidR="005279B9">
        <w:rPr>
          <w:rFonts w:eastAsia="TimesNewRomanPSMT"/>
          <w:color w:val="000000"/>
        </w:rPr>
        <w:t xml:space="preserve"> a 2017</w:t>
      </w:r>
      <w:r w:rsidR="00A5554B">
        <w:rPr>
          <w:rFonts w:eastAsia="TimesNewRomanPSMT"/>
          <w:color w:val="000000"/>
        </w:rPr>
        <w:t>-os év</w:t>
      </w:r>
      <w:r>
        <w:rPr>
          <w:rFonts w:eastAsia="TimesNewRomanPSMT"/>
          <w:color w:val="000000"/>
        </w:rPr>
        <w:t xml:space="preserve"> első naptári félév</w:t>
      </w:r>
      <w:r w:rsidR="00A5554B">
        <w:rPr>
          <w:rFonts w:eastAsia="TimesNewRomanPSMT"/>
          <w:color w:val="000000"/>
        </w:rPr>
        <w:t>é</w:t>
      </w:r>
      <w:r>
        <w:rPr>
          <w:rFonts w:eastAsia="TimesNewRomanPSMT"/>
          <w:color w:val="000000"/>
        </w:rPr>
        <w:t>re vonatkozó programtervet a tárgyévet megelőző év november 30-ig</w:t>
      </w:r>
      <w:r w:rsidR="00A5554B">
        <w:rPr>
          <w:rFonts w:eastAsia="TimesNewRomanPSMT"/>
          <w:color w:val="000000"/>
        </w:rPr>
        <w:t xml:space="preserve"> kellett elkészíteni és </w:t>
      </w:r>
      <w:r>
        <w:rPr>
          <w:rFonts w:eastAsia="TimesNewRomanPSMT"/>
          <w:color w:val="000000"/>
        </w:rPr>
        <w:t xml:space="preserve"> az IKSZT elektronikus szolgáltatás-tervezé</w:t>
      </w:r>
      <w:r w:rsidR="00A5554B">
        <w:rPr>
          <w:rFonts w:eastAsia="TimesNewRomanPSMT"/>
          <w:color w:val="000000"/>
        </w:rPr>
        <w:t xml:space="preserve">si, valamint beszámoló felületén a Hermann Otto Intézet </w:t>
      </w:r>
      <w:r>
        <w:rPr>
          <w:rFonts w:eastAsia="TimesNewRomanPSMT"/>
          <w:color w:val="000000"/>
        </w:rPr>
        <w:t>részére jóváhagyás céljából megküldeni</w:t>
      </w:r>
      <w:r w:rsidR="00DB6380">
        <w:rPr>
          <w:rFonts w:eastAsia="TimesNewRomanPSMT"/>
          <w:color w:val="000000"/>
        </w:rPr>
        <w:t>, mely meg</w:t>
      </w:r>
      <w:r w:rsidR="00940CFE">
        <w:rPr>
          <w:rFonts w:eastAsia="TimesNewRomanPSMT"/>
          <w:color w:val="000000"/>
        </w:rPr>
        <w:t>törté</w:t>
      </w:r>
      <w:r w:rsidR="00DB6380">
        <w:rPr>
          <w:rFonts w:eastAsia="TimesNewRomanPSMT"/>
          <w:color w:val="000000"/>
        </w:rPr>
        <w:t>nt</w:t>
      </w:r>
      <w:r>
        <w:rPr>
          <w:rFonts w:eastAsia="TimesNewRomanPSMT"/>
          <w:color w:val="000000"/>
        </w:rPr>
        <w:t xml:space="preserve">. </w:t>
      </w:r>
    </w:p>
    <w:p w:rsidR="005279B9" w:rsidRDefault="00566845" w:rsidP="0078673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>A</w:t>
      </w:r>
      <w:r w:rsidR="006C39C0">
        <w:rPr>
          <w:rFonts w:eastAsia="TimesNewRomanPSMT"/>
          <w:color w:val="000000"/>
        </w:rPr>
        <w:t xml:space="preserve"> tervek alapján megvalósított programokról, rendezvényekről szóló</w:t>
      </w:r>
      <w:r>
        <w:rPr>
          <w:rFonts w:eastAsia="TimesNewRomanPSMT"/>
          <w:color w:val="000000"/>
        </w:rPr>
        <w:t xml:space="preserve"> szakmai beszámolót </w:t>
      </w:r>
      <w:r w:rsidR="00DB6380">
        <w:rPr>
          <w:rFonts w:eastAsia="TimesNewRomanPSMT"/>
          <w:color w:val="000000"/>
        </w:rPr>
        <w:t>félévente szükséges feltölteni az elektronikus felületre a</w:t>
      </w:r>
      <w:r>
        <w:rPr>
          <w:rFonts w:eastAsia="TimesNewRomanPSMT"/>
          <w:color w:val="000000"/>
        </w:rPr>
        <w:t xml:space="preserve"> beszámolási időszak utolsó n</w:t>
      </w:r>
      <w:r w:rsidR="00940CFE">
        <w:rPr>
          <w:rFonts w:eastAsia="TimesNewRomanPSMT"/>
          <w:color w:val="000000"/>
        </w:rPr>
        <w:t>apját követő 5 munkanapon belül</w:t>
      </w:r>
      <w:r>
        <w:rPr>
          <w:rFonts w:eastAsia="TimesNewRomanPSMT"/>
          <w:color w:val="000000"/>
        </w:rPr>
        <w:t>.</w:t>
      </w:r>
      <w:r w:rsidR="00940CFE">
        <w:rPr>
          <w:rFonts w:eastAsia="TimesNewRomanPSMT"/>
          <w:color w:val="000000"/>
        </w:rPr>
        <w:t xml:space="preserve"> A beszámoló feltöltése a felületre megtör</w:t>
      </w:r>
      <w:r w:rsidR="006C39C0">
        <w:rPr>
          <w:rFonts w:eastAsia="TimesNewRomanPSMT"/>
          <w:color w:val="000000"/>
        </w:rPr>
        <w:t>tént</w:t>
      </w:r>
      <w:r w:rsidR="005279B9">
        <w:rPr>
          <w:rFonts w:eastAsia="TimesNewRomanPSMT"/>
          <w:color w:val="000000"/>
        </w:rPr>
        <w:t>.</w:t>
      </w:r>
    </w:p>
    <w:p w:rsidR="00566845" w:rsidRDefault="00566845" w:rsidP="0078673D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color w:val="000000"/>
        </w:rPr>
      </w:pPr>
      <w:r>
        <w:rPr>
          <w:rFonts w:eastAsia="TimesNewRomanPSMT"/>
          <w:color w:val="000000"/>
        </w:rPr>
        <w:t xml:space="preserve"> </w:t>
      </w:r>
    </w:p>
    <w:p w:rsidR="009C3B5E" w:rsidRDefault="008A1CA7" w:rsidP="0078673D">
      <w:pPr>
        <w:autoSpaceDE w:val="0"/>
        <w:autoSpaceDN w:val="0"/>
        <w:adjustRightInd w:val="0"/>
        <w:spacing w:line="360" w:lineRule="auto"/>
        <w:jc w:val="both"/>
      </w:pPr>
      <w:r>
        <w:rPr>
          <w:rFonts w:eastAsia="TimesNewRomanPSMT"/>
          <w:color w:val="000000"/>
        </w:rPr>
        <w:t xml:space="preserve">A közösségi színtér működése több pilléren működik, </w:t>
      </w:r>
      <w:r w:rsidR="00566845" w:rsidRPr="00F16CA6">
        <w:rPr>
          <w:rFonts w:eastAsia="TimesNewRomanPSMT"/>
          <w:color w:val="000000"/>
        </w:rPr>
        <w:t xml:space="preserve">működésének csak egy részét képezi </w:t>
      </w:r>
      <w:proofErr w:type="gramStart"/>
      <w:r w:rsidR="00566845" w:rsidRPr="00F16CA6">
        <w:rPr>
          <w:rFonts w:eastAsia="TimesNewRomanPSMT"/>
          <w:color w:val="000000"/>
        </w:rPr>
        <w:t>a</w:t>
      </w:r>
      <w:r w:rsidR="00940CFE">
        <w:rPr>
          <w:rFonts w:eastAsia="TimesNewRomanPSMT"/>
          <w:color w:val="000000"/>
        </w:rPr>
        <w:t xml:space="preserve"> </w:t>
      </w:r>
      <w:r w:rsidR="00566845" w:rsidRPr="00F16CA6">
        <w:rPr>
          <w:rFonts w:eastAsia="TimesNewRomanPSMT"/>
          <w:color w:val="000000"/>
        </w:rPr>
        <w:t xml:space="preserve"> kötelező</w:t>
      </w:r>
      <w:proofErr w:type="gramEnd"/>
      <w:r w:rsidR="00566845" w:rsidRPr="00F16CA6">
        <w:rPr>
          <w:rFonts w:eastAsia="TimesNewRomanPSMT"/>
          <w:color w:val="000000"/>
        </w:rPr>
        <w:t xml:space="preserve"> programok megvalósítása</w:t>
      </w:r>
      <w:r w:rsidR="00566845" w:rsidRPr="00910203">
        <w:rPr>
          <w:rFonts w:eastAsia="TimesNewRomanPSMT"/>
          <w:b/>
          <w:color w:val="000000"/>
        </w:rPr>
        <w:t>,</w:t>
      </w:r>
      <w:r w:rsidR="00566845">
        <w:rPr>
          <w:rFonts w:eastAsia="TimesNewRomanPSMT"/>
          <w:color w:val="000000"/>
        </w:rPr>
        <w:t xml:space="preserve"> igény szerint teret biztosítunk a civil szervezetek összejöveteleinek, </w:t>
      </w:r>
      <w:r w:rsidR="00842D45">
        <w:rPr>
          <w:rFonts w:eastAsia="TimesNewRomanPSMT"/>
          <w:color w:val="000000"/>
        </w:rPr>
        <w:t>közösségi programoknak, foglalkozásoknak, nagyrendezvényeknek, sportprogramoknak</w:t>
      </w:r>
      <w:r w:rsidR="00F16CA6">
        <w:rPr>
          <w:rFonts w:eastAsia="TimesNewRomanPSMT"/>
          <w:color w:val="000000"/>
        </w:rPr>
        <w:t>, családi rendezvényeknek</w:t>
      </w:r>
      <w:r w:rsidR="00F951B1">
        <w:rPr>
          <w:rFonts w:eastAsia="TimesNewRomanPSMT"/>
          <w:color w:val="000000"/>
        </w:rPr>
        <w:t>.</w:t>
      </w:r>
      <w:r w:rsidR="00F16CA6" w:rsidRPr="00F16CA6">
        <w:t xml:space="preserve"> </w:t>
      </w:r>
    </w:p>
    <w:p w:rsidR="00793921" w:rsidRDefault="00FD54C9" w:rsidP="0078673D">
      <w:pPr>
        <w:spacing w:line="360" w:lineRule="auto"/>
        <w:jc w:val="both"/>
      </w:pPr>
      <w:r>
        <w:t>A Faluház helyet biztosít</w:t>
      </w:r>
      <w:r w:rsidR="00F16CA6">
        <w:t xml:space="preserve"> a Családsegítő és a </w:t>
      </w:r>
      <w:r>
        <w:t>Gyermekjóléti Szolgálat dolgozója</w:t>
      </w:r>
      <w:r w:rsidR="009C3B5E">
        <w:t xml:space="preserve"> </w:t>
      </w:r>
      <w:proofErr w:type="gramStart"/>
      <w:r w:rsidR="009C3B5E">
        <w:t>részére</w:t>
      </w:r>
      <w:proofErr w:type="gramEnd"/>
      <w:r w:rsidR="009C3B5E">
        <w:t xml:space="preserve"> </w:t>
      </w:r>
      <w:r>
        <w:t xml:space="preserve">aki hetente </w:t>
      </w:r>
      <w:r w:rsidR="008A1CA7">
        <w:t xml:space="preserve">egy </w:t>
      </w:r>
      <w:r>
        <w:t>alkalommal, hétfői napokon tart fogadó órát</w:t>
      </w:r>
      <w:r w:rsidR="00793921">
        <w:t>, valamint a falugazdász r</w:t>
      </w:r>
      <w:r w:rsidR="008A1CA7">
        <w:t>észére</w:t>
      </w:r>
      <w:r w:rsidR="00793921">
        <w:t xml:space="preserve"> aki </w:t>
      </w:r>
      <w:r w:rsidR="00FE05DF">
        <w:t>hetente 1 alkalommal tájékoztatást tart az ügyfeleknek</w:t>
      </w:r>
      <w:r w:rsidR="00793921">
        <w:t xml:space="preserve">. </w:t>
      </w:r>
      <w:bookmarkStart w:id="0" w:name="_GoBack"/>
      <w:bookmarkEnd w:id="0"/>
    </w:p>
    <w:p w:rsidR="009F49EA" w:rsidRDefault="00E471CC" w:rsidP="00F16CA6">
      <w:pPr>
        <w:spacing w:line="360" w:lineRule="auto"/>
        <w:jc w:val="both"/>
      </w:pPr>
      <w:r>
        <w:lastRenderedPageBreak/>
        <w:t>A közösségi térben r</w:t>
      </w:r>
      <w:r w:rsidR="00793921">
        <w:t xml:space="preserve">endszeresen tartja foglalkozásait </w:t>
      </w:r>
      <w:r w:rsidR="003277AE">
        <w:t>a Falunk É</w:t>
      </w:r>
      <w:r w:rsidR="00FE05DF">
        <w:t xml:space="preserve">rtékőrző Közhasznú Egyesülete keretében működő </w:t>
      </w:r>
      <w:r w:rsidR="00793921">
        <w:t xml:space="preserve">varró szakkör, </w:t>
      </w:r>
      <w:r w:rsidR="00FE05DF">
        <w:t>illetve eseti jelleggel</w:t>
      </w:r>
      <w:r w:rsidR="00CC7E23">
        <w:t xml:space="preserve"> a Har</w:t>
      </w:r>
      <w:r w:rsidR="00EC43A8">
        <w:t>ci Nyugdíjasok Ér</w:t>
      </w:r>
      <w:r w:rsidR="00844D6F">
        <w:t>dekszövetsége, valamint a Baba-M</w:t>
      </w:r>
      <w:r w:rsidR="00EC43A8">
        <w:t>am</w:t>
      </w:r>
      <w:r>
        <w:t>a</w:t>
      </w:r>
      <w:r w:rsidR="00844D6F">
        <w:t xml:space="preserve"> K</w:t>
      </w:r>
      <w:r w:rsidR="00EC43A8">
        <w:t>lub.</w:t>
      </w:r>
      <w:r>
        <w:t xml:space="preserve"> </w:t>
      </w:r>
    </w:p>
    <w:p w:rsidR="00F16CA6" w:rsidRDefault="00CC7E23" w:rsidP="00F16CA6">
      <w:pPr>
        <w:spacing w:line="360" w:lineRule="auto"/>
        <w:jc w:val="both"/>
      </w:pPr>
      <w:r>
        <w:t>A</w:t>
      </w:r>
      <w:r w:rsidR="00EC43A8">
        <w:t xml:space="preserve"> közösségi teret igénybe veszi ünnepeihez, rendezvényeihez a </w:t>
      </w:r>
      <w:proofErr w:type="gramStart"/>
      <w:r w:rsidR="00EC43A8">
        <w:t xml:space="preserve">helyi </w:t>
      </w:r>
      <w:r w:rsidR="00200230">
        <w:t xml:space="preserve"> óvoda</w:t>
      </w:r>
      <w:proofErr w:type="gramEnd"/>
      <w:r w:rsidR="00200230">
        <w:t xml:space="preserve"> és iskola, a helyi</w:t>
      </w:r>
      <w:r w:rsidR="00F16CA6">
        <w:t xml:space="preserve"> civil szerve</w:t>
      </w:r>
      <w:r w:rsidR="00200230">
        <w:t>zetek</w:t>
      </w:r>
      <w:r w:rsidR="00F16CA6">
        <w:t>.</w:t>
      </w:r>
    </w:p>
    <w:p w:rsidR="0086059D" w:rsidRDefault="0086059D" w:rsidP="00F16CA6">
      <w:pPr>
        <w:spacing w:line="360" w:lineRule="auto"/>
        <w:jc w:val="both"/>
      </w:pPr>
      <w:r>
        <w:t>Kéthavonta kerül megjelentetésre időszakos kiadványként a Harci Hírmondó, valamint a Faluház programokról szóló tájékoztató füzet</w:t>
      </w:r>
      <w:r w:rsidR="009F49EA">
        <w:t>.</w:t>
      </w:r>
    </w:p>
    <w:p w:rsidR="00A5554B" w:rsidRDefault="00A5554B" w:rsidP="00A5554B">
      <w:pPr>
        <w:spacing w:line="360" w:lineRule="auto"/>
        <w:jc w:val="both"/>
      </w:pPr>
      <w:r>
        <w:t>A programok megvalósításához a személyi és tárgyi feltételek részben adottak voltak, önkéntes segítőkre mindig sz</w:t>
      </w:r>
      <w:r w:rsidR="00200230">
        <w:t>ükség van, ezért szívesen fogadj</w:t>
      </w:r>
      <w:r>
        <w:t xml:space="preserve">uk a diákokat közérdekű önkéntes </w:t>
      </w:r>
      <w:r w:rsidR="009F49EA">
        <w:t>szolgálatra</w:t>
      </w:r>
      <w:r>
        <w:t xml:space="preserve">. </w:t>
      </w:r>
    </w:p>
    <w:p w:rsidR="00A5554B" w:rsidRDefault="009F49EA" w:rsidP="00A5554B">
      <w:pPr>
        <w:spacing w:line="360" w:lineRule="auto"/>
        <w:jc w:val="both"/>
      </w:pPr>
      <w:r>
        <w:t>A 2017.</w:t>
      </w:r>
      <w:r w:rsidR="00DF14A7">
        <w:t xml:space="preserve"> évben is a Tolna megyei Illyés Gyula Könyvtárral jó kapcsolatot áp</w:t>
      </w:r>
      <w:r w:rsidR="00211F3F">
        <w:t>o</w:t>
      </w:r>
      <w:r w:rsidR="00DF14A7">
        <w:t>lunk, több programunk pénzügyi fedezetét biztosítot</w:t>
      </w:r>
      <w:r>
        <w:t>t</w:t>
      </w:r>
      <w:r w:rsidR="00DF14A7">
        <w:t>ák, rend</w:t>
      </w:r>
      <w:r w:rsidR="00211F3F">
        <w:t>szeresen kapunk könyveket, foly</w:t>
      </w:r>
      <w:r w:rsidR="00DF14A7">
        <w:t>óiratokat</w:t>
      </w:r>
      <w:r>
        <w:t xml:space="preserve">, </w:t>
      </w:r>
      <w:proofErr w:type="gramStart"/>
      <w:r>
        <w:t xml:space="preserve">eszközöket </w:t>
      </w:r>
      <w:r w:rsidR="00DF14A7">
        <w:t xml:space="preserve"> az</w:t>
      </w:r>
      <w:proofErr w:type="gramEnd"/>
      <w:r w:rsidR="00DF14A7">
        <w:t xml:space="preserve"> együttműködési megállapodás értelmében.</w:t>
      </w:r>
    </w:p>
    <w:p w:rsidR="00DF14A7" w:rsidRDefault="009F49EA" w:rsidP="00A5554B">
      <w:pPr>
        <w:spacing w:line="360" w:lineRule="auto"/>
        <w:jc w:val="both"/>
      </w:pPr>
      <w:r>
        <w:t>2017</w:t>
      </w:r>
      <w:r w:rsidR="00DF14A7">
        <w:t>. I. félévében megvalósult programok</w:t>
      </w:r>
    </w:p>
    <w:tbl>
      <w:tblPr>
        <w:tblW w:w="878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6861"/>
      </w:tblGrid>
      <w:tr w:rsidR="00E63359" w:rsidTr="008F134B">
        <w:trPr>
          <w:trHeight w:val="385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rPr>
                <w:rFonts w:ascii="Times New Roman" w:hAnsi="Times New Roman"/>
                <w:b/>
                <w:bCs/>
              </w:rPr>
              <w:t>Dátum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rPr>
                <w:b/>
                <w:bCs/>
              </w:rPr>
              <w:t>Program</w:t>
            </w:r>
          </w:p>
        </w:tc>
      </w:tr>
      <w:tr w:rsidR="00E63359" w:rsidTr="001D6E53">
        <w:trPr>
          <w:trHeight w:val="338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2017. 01. 10.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Internet Klub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2017. 01. 14.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Pót szilveszter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2017. 01. 17.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4E4647" w:rsidP="00D86997">
            <w:pPr>
              <w:pStyle w:val="Tblzattartalom"/>
              <w:jc w:val="center"/>
            </w:pPr>
            <w:proofErr w:type="spellStart"/>
            <w:r>
              <w:t>KönyvtárO</w:t>
            </w:r>
            <w:r w:rsidR="00E63359">
              <w:t>vi</w:t>
            </w:r>
            <w:proofErr w:type="spellEnd"/>
            <w:r w:rsidR="00E63359">
              <w:t xml:space="preserve"> </w:t>
            </w:r>
            <w:r w:rsidR="001D6E53">
              <w:t>foglalkozás óvodásoknak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2017. 01. 17.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4E4647" w:rsidP="004E4647">
            <w:pPr>
              <w:pStyle w:val="Tblzattartalom"/>
              <w:jc w:val="center"/>
            </w:pPr>
            <w:proofErr w:type="spellStart"/>
            <w:r>
              <w:t>KönyvtárS</w:t>
            </w:r>
            <w:r w:rsidR="00E63359">
              <w:t>uli</w:t>
            </w:r>
            <w:proofErr w:type="spellEnd"/>
            <w:r w:rsidR="001D6E53">
              <w:t xml:space="preserve"> foglalkozás </w:t>
            </w:r>
            <w:r>
              <w:t>is</w:t>
            </w:r>
            <w:r w:rsidR="001D6E53">
              <w:t>kolásoknak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2017. 01. 20.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Magyar Kultúra napja</w:t>
            </w:r>
            <w:r w:rsidR="001D6E53">
              <w:t xml:space="preserve"> –</w:t>
            </w:r>
            <w:r w:rsidR="000800EB">
              <w:t xml:space="preserve"> Szabadi Mihály könyvbemutatója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2017. 01. 24.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Testes-Lelkes Egészség</w:t>
            </w:r>
            <w:r w:rsidR="000800EB">
              <w:t xml:space="preserve"> programsorozat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2017. 01. 27.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Pajta</w:t>
            </w:r>
            <w:r w:rsidR="000800EB">
              <w:t>színházi ősbemutató – „Egy hét falun”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2017. 02. 14.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Testes-Lelkes Egészség</w:t>
            </w:r>
            <w:r w:rsidR="000800EB">
              <w:t xml:space="preserve"> programsorozat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2017. 02. 21.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Elektronikus közigazgatási végpont</w:t>
            </w:r>
            <w:r w:rsidR="000800EB">
              <w:t xml:space="preserve"> foglalkozás 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2017. 02. 21.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0800EB">
            <w:pPr>
              <w:pStyle w:val="Tblzattartalom"/>
              <w:jc w:val="center"/>
            </w:pPr>
            <w:r>
              <w:t>Felnőtt</w:t>
            </w:r>
            <w:r w:rsidR="000800EB">
              <w:t xml:space="preserve"> kreatív </w:t>
            </w:r>
            <w:r>
              <w:t>kézműves foglalkozás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2017. 02. 23.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Koszorúcska</w:t>
            </w:r>
            <w:r w:rsidR="000800EB">
              <w:t xml:space="preserve"> a Zombai Általános Iskola részvételével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2017. 02. 28.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0800EB" w:rsidP="000800EB">
            <w:pPr>
              <w:pStyle w:val="Tblzattartalom"/>
              <w:jc w:val="center"/>
            </w:pPr>
            <w:r>
              <w:t xml:space="preserve">Előadás: </w:t>
            </w:r>
            <w:r w:rsidR="00E63359">
              <w:t>Farsang fa</w:t>
            </w:r>
            <w:r>
              <w:t>r</w:t>
            </w:r>
            <w:r w:rsidR="00E63359">
              <w:t>ka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lastRenderedPageBreak/>
              <w:t xml:space="preserve">2017. 03. 07.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Munkaerőpiaci lehetőségek </w:t>
            </w:r>
            <w:r w:rsidR="000800EB">
              <w:t>bemutatása program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2017. 03. 14.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4E4647" w:rsidP="00D86997">
            <w:pPr>
              <w:pStyle w:val="Tblzattartalom"/>
              <w:jc w:val="center"/>
            </w:pPr>
            <w:proofErr w:type="spellStart"/>
            <w:r>
              <w:t>KönyvtárO</w:t>
            </w:r>
            <w:r w:rsidR="00E63359">
              <w:t>vi</w:t>
            </w:r>
            <w:proofErr w:type="spellEnd"/>
            <w:r w:rsidR="000800EB">
              <w:t xml:space="preserve"> foglalkozás óvodásoknak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2017. 03. 16.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Logótervezés</w:t>
            </w:r>
            <w:r w:rsidR="000800EB">
              <w:t xml:space="preserve"> pályázat</w:t>
            </w:r>
            <w:r>
              <w:t xml:space="preserve"> fiataloknak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2017. 03. 28.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8B6DE4" w:rsidP="008B6DE4">
            <w:pPr>
              <w:pStyle w:val="Tblzattartalom"/>
              <w:jc w:val="center"/>
            </w:pPr>
            <w:r>
              <w:t>EFOP 1.3.5-16-2016-00455 – „A s</w:t>
            </w:r>
            <w:r w:rsidR="00E63359">
              <w:t>ikeres civil</w:t>
            </w:r>
            <w:r>
              <w:t xml:space="preserve">” </w:t>
            </w:r>
            <w:r w:rsidR="00E63359">
              <w:t>- előadás civil szervezeteknek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2017. 03. 28.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Hogyan legyél vállalkozó</w:t>
            </w:r>
            <w:r w:rsidR="007D16CB">
              <w:t xml:space="preserve"> - program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2017. 04. 04.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7D16CB" w:rsidP="007D16CB">
            <w:pPr>
              <w:pStyle w:val="Tblzattartalom"/>
              <w:jc w:val="center"/>
            </w:pPr>
            <w:r>
              <w:t>Felnőtt k</w:t>
            </w:r>
            <w:r w:rsidR="00E63359">
              <w:t xml:space="preserve">reatív </w:t>
            </w:r>
            <w:r>
              <w:t xml:space="preserve">kézműves </w:t>
            </w:r>
            <w:r w:rsidR="00E63359">
              <w:t>foglalkozás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2017. 04. 04.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Digitális írásmód</w:t>
            </w:r>
            <w:r w:rsidR="007D16CB">
              <w:t xml:space="preserve"> program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2017. 04. 08.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7D16CB" w:rsidP="00D86997">
            <w:pPr>
              <w:pStyle w:val="Tblzattartalom"/>
              <w:jc w:val="center"/>
            </w:pPr>
            <w:r>
              <w:t xml:space="preserve">EFOP 1.3.5-16-2016-00455 </w:t>
            </w:r>
            <w:r w:rsidR="00822253">
              <w:t>–</w:t>
            </w:r>
            <w:r>
              <w:t xml:space="preserve"> </w:t>
            </w:r>
            <w:r w:rsidR="00822253">
              <w:t>„</w:t>
            </w:r>
            <w:r w:rsidR="00E63359">
              <w:t>Felkészítés kérdőívezésre</w:t>
            </w:r>
            <w:r w:rsidR="00822253">
              <w:t xml:space="preserve">” 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2017. 04. 11.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Húsvéti tavaszi kiállítás</w:t>
            </w:r>
            <w:r w:rsidR="00822253">
              <w:t xml:space="preserve"> megnyitója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2017. 04. 13.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Húsvéti játszóház</w:t>
            </w:r>
          </w:p>
        </w:tc>
      </w:tr>
      <w:tr w:rsidR="00E63359" w:rsidTr="008C3B74">
        <w:trPr>
          <w:trHeight w:val="647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2017. 04.18.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822253" w:rsidP="00D86997">
            <w:pPr>
              <w:pStyle w:val="Tblzattartalom"/>
              <w:jc w:val="center"/>
            </w:pPr>
            <w:r>
              <w:t xml:space="preserve">EFOP 1.3.5-16-2016-00455 - </w:t>
            </w:r>
            <w:r w:rsidR="00E63359">
              <w:t xml:space="preserve">Fiatalok felelős életre nevelése </w:t>
            </w:r>
            <w:r>
              <w:t xml:space="preserve">előadás </w:t>
            </w:r>
            <w:r w:rsidR="00E63359">
              <w:t>– Fiatalság nem bolondság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2017. 04. 26.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8A3FDA">
            <w:pPr>
              <w:pStyle w:val="Tblzattartalom"/>
              <w:jc w:val="center"/>
            </w:pPr>
            <w:proofErr w:type="spellStart"/>
            <w:r>
              <w:t>GenerCoop</w:t>
            </w:r>
            <w:proofErr w:type="spellEnd"/>
            <w:r>
              <w:t xml:space="preserve"> foglalkozás</w:t>
            </w:r>
            <w:r w:rsidR="008A3FDA">
              <w:t xml:space="preserve"> – generációk együttműködése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2017. 04. 27.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Süni Zene</w:t>
            </w:r>
            <w:r w:rsidR="008853D4">
              <w:t xml:space="preserve"> foglalkozás babáknak és mamáknak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2017. 05. 02.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8853D4" w:rsidP="008853D4">
            <w:pPr>
              <w:pStyle w:val="Tblzattartalom"/>
              <w:jc w:val="center"/>
            </w:pPr>
            <w:r>
              <w:t xml:space="preserve">Felnőtt kreatív </w:t>
            </w:r>
            <w:proofErr w:type="gramStart"/>
            <w:r>
              <w:t xml:space="preserve">kézműves </w:t>
            </w:r>
            <w:r w:rsidR="00E63359">
              <w:t xml:space="preserve"> foglalkozás</w:t>
            </w:r>
            <w:proofErr w:type="gramEnd"/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2017. 05. 02.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8853D4" w:rsidP="00D86997">
            <w:pPr>
              <w:pStyle w:val="Tblzattartalom"/>
              <w:jc w:val="center"/>
            </w:pPr>
            <w:proofErr w:type="spellStart"/>
            <w:r>
              <w:t>KönyvtárS</w:t>
            </w:r>
            <w:r w:rsidR="00E63359">
              <w:t>uli</w:t>
            </w:r>
            <w:proofErr w:type="spellEnd"/>
            <w:r>
              <w:t xml:space="preserve"> foglalkozás iskolásoknak</w:t>
            </w:r>
          </w:p>
        </w:tc>
      </w:tr>
      <w:tr w:rsidR="00E63359" w:rsidTr="008C3B74">
        <w:trPr>
          <w:trHeight w:val="342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8853D4">
            <w:pPr>
              <w:pStyle w:val="Tblzattartalom"/>
              <w:jc w:val="center"/>
            </w:pPr>
            <w:r>
              <w:t>2017. 05.</w:t>
            </w:r>
            <w:r w:rsidR="008853D4">
              <w:t xml:space="preserve"> 12-</w:t>
            </w:r>
            <w:r>
              <w:t>13.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8853D4" w:rsidP="008853D4">
            <w:pPr>
              <w:pStyle w:val="Tblzattartalom"/>
              <w:jc w:val="center"/>
            </w:pPr>
            <w:r>
              <w:t>Harci Napok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2017. 05. 23.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Munka világa-tájékoztató rendezvény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2017. 05. 24.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D04E94" w:rsidP="00D86997">
            <w:pPr>
              <w:pStyle w:val="Tblzattartalom"/>
              <w:jc w:val="center"/>
            </w:pPr>
            <w:proofErr w:type="spellStart"/>
            <w:r>
              <w:t>GenerCoop</w:t>
            </w:r>
            <w:proofErr w:type="spellEnd"/>
            <w:r>
              <w:t xml:space="preserve"> f</w:t>
            </w:r>
            <w:r w:rsidR="00E63359">
              <w:t>oglalkozás</w:t>
            </w:r>
            <w:r>
              <w:t xml:space="preserve"> – generációk együttműködése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 xml:space="preserve">2017. 05. 25.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Süni Zene</w:t>
            </w:r>
            <w:r w:rsidR="00D04E94">
              <w:t xml:space="preserve"> foglalkozás babáknak és mamáknak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2017. 06. 17</w:t>
            </w:r>
            <w:r w:rsidR="00D04E94">
              <w:t>-30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D04E94" w:rsidP="00D04E94">
            <w:pPr>
              <w:pStyle w:val="Tblzattartalom"/>
              <w:jc w:val="center"/>
            </w:pPr>
            <w:r>
              <w:t>Napközis tábor a Faluházban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2017. 06. 29.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D04E94" w:rsidP="00D86997">
            <w:pPr>
              <w:pStyle w:val="Tblzattartalom"/>
              <w:jc w:val="center"/>
            </w:pPr>
            <w:proofErr w:type="spellStart"/>
            <w:r>
              <w:t>GenerCoop</w:t>
            </w:r>
            <w:proofErr w:type="spellEnd"/>
            <w:r>
              <w:t xml:space="preserve"> f</w:t>
            </w:r>
            <w:r w:rsidR="00E63359">
              <w:t>oglalkozás</w:t>
            </w:r>
            <w:r>
              <w:t xml:space="preserve"> </w:t>
            </w:r>
            <w:r w:rsidR="008C3B74">
              <w:t>– generációk együttműködése</w:t>
            </w:r>
          </w:p>
        </w:tc>
      </w:tr>
      <w:tr w:rsidR="00E63359" w:rsidTr="00E63359"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lastRenderedPageBreak/>
              <w:t xml:space="preserve">2017. 06. 30. </w:t>
            </w:r>
          </w:p>
        </w:tc>
        <w:tc>
          <w:tcPr>
            <w:tcW w:w="68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63359" w:rsidRDefault="00E63359" w:rsidP="00D86997">
            <w:pPr>
              <w:pStyle w:val="Tblzattartalom"/>
              <w:jc w:val="center"/>
            </w:pPr>
            <w:r>
              <w:t>Harci nyári esték</w:t>
            </w:r>
            <w:r w:rsidR="008C3B74">
              <w:t xml:space="preserve"> sorozat </w:t>
            </w:r>
          </w:p>
        </w:tc>
      </w:tr>
    </w:tbl>
    <w:p w:rsidR="009C3B5E" w:rsidRDefault="009C3B5E" w:rsidP="009C3B5E">
      <w:pPr>
        <w:ind w:firstLine="708"/>
        <w:jc w:val="both"/>
      </w:pPr>
    </w:p>
    <w:p w:rsidR="009C3B5E" w:rsidRDefault="009C3B5E" w:rsidP="009C3B5E">
      <w:pPr>
        <w:jc w:val="right"/>
      </w:pPr>
    </w:p>
    <w:p w:rsidR="00566845" w:rsidRPr="003F3861" w:rsidRDefault="00566845" w:rsidP="003F67A7">
      <w:pPr>
        <w:autoSpaceDE w:val="0"/>
        <w:autoSpaceDN w:val="0"/>
        <w:adjustRightInd w:val="0"/>
        <w:spacing w:line="360" w:lineRule="auto"/>
        <w:rPr>
          <w:rFonts w:eastAsia="Calibri"/>
          <w:lang w:eastAsia="en-US"/>
        </w:rPr>
      </w:pPr>
      <w:r w:rsidRPr="003F3861">
        <w:rPr>
          <w:rFonts w:eastAsia="Calibri"/>
          <w:bCs/>
          <w:lang w:eastAsia="en-US"/>
        </w:rPr>
        <w:t xml:space="preserve">Az </w:t>
      </w:r>
      <w:r w:rsidRPr="003F3861">
        <w:rPr>
          <w:rFonts w:eastAsia="Calibri"/>
          <w:b/>
          <w:bCs/>
          <w:lang w:eastAsia="en-US"/>
        </w:rPr>
        <w:t>IKSZT alapvet</w:t>
      </w:r>
      <w:r w:rsidRPr="00C42FC2">
        <w:rPr>
          <w:rFonts w:ascii="TTE1AA6B90t00" w:eastAsia="TTE1AA6B90t00" w:cs="TTE1AA6B90t00"/>
          <w:b/>
          <w:lang w:eastAsia="en-US"/>
        </w:rPr>
        <w:t>ő</w:t>
      </w:r>
      <w:r w:rsidRPr="00C42FC2">
        <w:rPr>
          <w:rFonts w:ascii="TTE1AA6B90t00" w:eastAsia="TTE1AA6B90t00" w:cs="TTE1AA6B90t00"/>
          <w:b/>
          <w:lang w:eastAsia="en-US"/>
        </w:rPr>
        <w:t xml:space="preserve"> </w:t>
      </w:r>
      <w:r w:rsidRPr="003F3861">
        <w:rPr>
          <w:rFonts w:eastAsia="Calibri"/>
          <w:b/>
          <w:bCs/>
          <w:lang w:eastAsia="en-US"/>
        </w:rPr>
        <w:t>célja</w:t>
      </w:r>
      <w:r w:rsidRPr="003F3861">
        <w:rPr>
          <w:rFonts w:eastAsia="Calibri"/>
          <w:lang w:eastAsia="en-US"/>
        </w:rPr>
        <w:t>, hogy megteremtse a feltételeket a közösségek kialakulásához, működéséhez, fejlesztéséhez, fejlődéséhez.</w:t>
      </w:r>
      <w:r w:rsidR="003734F4">
        <w:rPr>
          <w:rFonts w:eastAsia="Calibri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A közösségfejlesztés az emberek társas képességfejlesztését jelenti. Alkalmazásának hosszú</w:t>
      </w:r>
      <w:r w:rsidR="008B58B9"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 xml:space="preserve">távú eredményeként az emberek helyi társadalmi beágyazottsága tudatosul, meglévő </w:t>
      </w:r>
      <w:r>
        <w:rPr>
          <w:rFonts w:eastAsia="TimesNewRomanPSMT"/>
          <w:lang w:eastAsia="en-US"/>
        </w:rPr>
        <w:t>ké</w:t>
      </w:r>
      <w:r w:rsidRPr="00C42FC2">
        <w:rPr>
          <w:rFonts w:eastAsia="TimesNewRomanPSMT"/>
          <w:lang w:eastAsia="en-US"/>
        </w:rPr>
        <w:t>szségeik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megerősödnek, együttműködésük és szolidaritásuk fejlődik, illetőleg egyre inkább képesek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közösen és önállóan szervezett, általuk elhatározott kulturális, közéleti cselekvésekre.</w:t>
      </w:r>
      <w:r w:rsidR="003734F4"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Közömbös, hogy ez a kívánatos cselekvő habitus kiben minek révén alakul ki – alapvetően</w:t>
      </w:r>
      <w:r w:rsidR="003734F4"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abból ugyanis, ami őket eredendően érdekli, avagy amiben részt venni érdekükben áll. A közösségfejlesztés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értelme és haszna abban van, hogy ez a végeredmény a különféle lehetőségek</w:t>
      </w:r>
      <w:r>
        <w:rPr>
          <w:rFonts w:eastAsia="TimesNewRomanPSMT"/>
          <w:lang w:eastAsia="en-US"/>
        </w:rPr>
        <w:t xml:space="preserve"> </w:t>
      </w:r>
      <w:r w:rsidRPr="00C42FC2">
        <w:rPr>
          <w:rFonts w:eastAsia="TimesNewRomanPSMT"/>
          <w:lang w:eastAsia="en-US"/>
        </w:rPr>
        <w:t>eredményeképp létrejött folyamatok révén minél több emberben kialakuljon.</w:t>
      </w:r>
    </w:p>
    <w:p w:rsidR="00566845" w:rsidRPr="00C42FC2" w:rsidRDefault="00566845" w:rsidP="003F67A7">
      <w:pPr>
        <w:autoSpaceDE w:val="0"/>
        <w:autoSpaceDN w:val="0"/>
        <w:adjustRightInd w:val="0"/>
        <w:spacing w:line="360" w:lineRule="auto"/>
        <w:rPr>
          <w:rFonts w:eastAsia="TimesNewRomanPSMT"/>
          <w:color w:val="000000"/>
        </w:rPr>
      </w:pPr>
    </w:p>
    <w:p w:rsidR="00566845" w:rsidRDefault="00566845" w:rsidP="003F67A7">
      <w:pPr>
        <w:spacing w:line="360" w:lineRule="auto"/>
      </w:pPr>
      <w:r w:rsidRPr="00AA4172">
        <w:t>K</w:t>
      </w:r>
      <w:r w:rsidRPr="00AA4172">
        <w:rPr>
          <w:b/>
          <w:vanish/>
        </w:rPr>
        <w:cr/>
        <w:t>lőé</w:t>
      </w:r>
      <w:r w:rsidRPr="00AA4172">
        <w:t>érem a Képviselő</w:t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rPr>
          <w:vanish/>
        </w:rPr>
        <w:pgNum/>
      </w:r>
      <w:r w:rsidRPr="00AA4172">
        <w:t xml:space="preserve"> - testületet a</w:t>
      </w:r>
      <w:r w:rsidR="00842D45">
        <w:t xml:space="preserve"> 201</w:t>
      </w:r>
      <w:r w:rsidR="00740ACB">
        <w:t>7</w:t>
      </w:r>
      <w:r w:rsidR="00842D45">
        <w:t>. évi</w:t>
      </w:r>
      <w:r w:rsidR="00740ACB">
        <w:t xml:space="preserve"> I</w:t>
      </w:r>
      <w:r w:rsidR="00A5554B">
        <w:t xml:space="preserve"> féléves </w:t>
      </w:r>
      <w:r w:rsidR="0000201C">
        <w:t xml:space="preserve">beszámoló </w:t>
      </w:r>
      <w:r w:rsidR="00A5554B">
        <w:t xml:space="preserve"> </w:t>
      </w:r>
      <w:r w:rsidR="00842D45">
        <w:t xml:space="preserve"> </w:t>
      </w:r>
      <w:r w:rsidRPr="00AA4172">
        <w:t>elfogadására.</w:t>
      </w:r>
    </w:p>
    <w:p w:rsidR="00CA64E1" w:rsidRPr="00AA4172" w:rsidRDefault="00CA64E1" w:rsidP="003F67A7">
      <w:pPr>
        <w:spacing w:line="360" w:lineRule="auto"/>
      </w:pPr>
    </w:p>
    <w:p w:rsidR="00566845" w:rsidRPr="00AA4172" w:rsidRDefault="00740ACB" w:rsidP="003F67A7">
      <w:pPr>
        <w:spacing w:line="360" w:lineRule="auto"/>
      </w:pPr>
      <w:r>
        <w:t xml:space="preserve">Harc, 2017. november </w:t>
      </w:r>
      <w:r w:rsidR="00702216" w:rsidRPr="00702216">
        <w:t>1</w:t>
      </w:r>
      <w:r>
        <w:t>7.</w:t>
      </w:r>
    </w:p>
    <w:p w:rsidR="00566845" w:rsidRPr="00AA4172" w:rsidRDefault="00566845" w:rsidP="009C3B5E">
      <w:pPr>
        <w:spacing w:line="360" w:lineRule="auto"/>
        <w:ind w:left="4260" w:firstLine="284"/>
      </w:pPr>
      <w:r w:rsidRPr="00AA4172">
        <w:t>Tisztelettel:</w:t>
      </w:r>
    </w:p>
    <w:p w:rsidR="00566845" w:rsidRDefault="00842D45" w:rsidP="003F67A7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Rikker</w:t>
      </w:r>
      <w:proofErr w:type="spellEnd"/>
      <w:r>
        <w:t xml:space="preserve"> Anita Márta</w:t>
      </w:r>
    </w:p>
    <w:p w:rsidR="007270D2" w:rsidRDefault="00842D45" w:rsidP="009C3B5E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közművelődési referens</w:t>
      </w: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p w:rsidR="007270D2" w:rsidRDefault="007270D2" w:rsidP="009C3B5E">
      <w:pPr>
        <w:autoSpaceDE w:val="0"/>
        <w:autoSpaceDN w:val="0"/>
        <w:adjustRightInd w:val="0"/>
        <w:spacing w:line="360" w:lineRule="auto"/>
      </w:pPr>
    </w:p>
    <w:sectPr w:rsidR="007270D2" w:rsidSect="00A55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369">
    <w:altName w:val="Times New Roman"/>
    <w:charset w:val="EE"/>
    <w:family w:val="auto"/>
    <w:pitch w:val="variable"/>
  </w:font>
  <w:font w:name="TTE1AA6B90t00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09C"/>
    <w:multiLevelType w:val="hybridMultilevel"/>
    <w:tmpl w:val="3CA879F8"/>
    <w:lvl w:ilvl="0" w:tplc="39E8D3E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D1CD9"/>
    <w:multiLevelType w:val="hybridMultilevel"/>
    <w:tmpl w:val="B0AA168C"/>
    <w:lvl w:ilvl="0" w:tplc="8C3A05CC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62BA4"/>
    <w:multiLevelType w:val="multilevel"/>
    <w:tmpl w:val="7C28897A"/>
    <w:lvl w:ilvl="0">
      <w:start w:val="1"/>
      <w:numFmt w:val="decimal"/>
      <w:lvlText w:val="%1."/>
      <w:lvlJc w:val="left"/>
      <w:pPr>
        <w:ind w:left="1070" w:hanging="360"/>
      </w:pPr>
      <w:rPr>
        <w:b/>
        <w:i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 w15:restartNumberingAfterBreak="0">
    <w:nsid w:val="396C161D"/>
    <w:multiLevelType w:val="hybridMultilevel"/>
    <w:tmpl w:val="3432BF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650A79"/>
    <w:multiLevelType w:val="hybridMultilevel"/>
    <w:tmpl w:val="D360C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1010C"/>
    <w:multiLevelType w:val="hybridMultilevel"/>
    <w:tmpl w:val="E3EC63BE"/>
    <w:lvl w:ilvl="0" w:tplc="841C9D02"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C21B7F"/>
    <w:multiLevelType w:val="hybridMultilevel"/>
    <w:tmpl w:val="4C02564A"/>
    <w:lvl w:ilvl="0" w:tplc="EFDECAB6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F4"/>
    <w:rsid w:val="0000198E"/>
    <w:rsid w:val="0000201C"/>
    <w:rsid w:val="00043502"/>
    <w:rsid w:val="00071CF4"/>
    <w:rsid w:val="00074C8B"/>
    <w:rsid w:val="000800EB"/>
    <w:rsid w:val="00081813"/>
    <w:rsid w:val="001016A5"/>
    <w:rsid w:val="001D3F19"/>
    <w:rsid w:val="001D5C80"/>
    <w:rsid w:val="001D6E53"/>
    <w:rsid w:val="001E4685"/>
    <w:rsid w:val="00200230"/>
    <w:rsid w:val="00211F3F"/>
    <w:rsid w:val="00217B81"/>
    <w:rsid w:val="0024376A"/>
    <w:rsid w:val="00256738"/>
    <w:rsid w:val="003013FD"/>
    <w:rsid w:val="003277AE"/>
    <w:rsid w:val="00345677"/>
    <w:rsid w:val="00360FFF"/>
    <w:rsid w:val="003734F4"/>
    <w:rsid w:val="003F67A7"/>
    <w:rsid w:val="00405DDE"/>
    <w:rsid w:val="00446925"/>
    <w:rsid w:val="00497270"/>
    <w:rsid w:val="004B1485"/>
    <w:rsid w:val="004E4647"/>
    <w:rsid w:val="004E79F2"/>
    <w:rsid w:val="00503EBE"/>
    <w:rsid w:val="00520B55"/>
    <w:rsid w:val="005279B9"/>
    <w:rsid w:val="00534B10"/>
    <w:rsid w:val="00566845"/>
    <w:rsid w:val="00572D7C"/>
    <w:rsid w:val="005A0662"/>
    <w:rsid w:val="005D246B"/>
    <w:rsid w:val="0060262D"/>
    <w:rsid w:val="00675F69"/>
    <w:rsid w:val="006C39C0"/>
    <w:rsid w:val="00702216"/>
    <w:rsid w:val="00724922"/>
    <w:rsid w:val="007270D2"/>
    <w:rsid w:val="00740ACB"/>
    <w:rsid w:val="0078673D"/>
    <w:rsid w:val="00793921"/>
    <w:rsid w:val="007D16CB"/>
    <w:rsid w:val="007D5380"/>
    <w:rsid w:val="00822253"/>
    <w:rsid w:val="00842D45"/>
    <w:rsid w:val="00844D6F"/>
    <w:rsid w:val="0086059D"/>
    <w:rsid w:val="008853D4"/>
    <w:rsid w:val="008952F7"/>
    <w:rsid w:val="008A1CA7"/>
    <w:rsid w:val="008A3FDA"/>
    <w:rsid w:val="008B58B9"/>
    <w:rsid w:val="008B6DE4"/>
    <w:rsid w:val="008C3B74"/>
    <w:rsid w:val="008F04F4"/>
    <w:rsid w:val="008F134B"/>
    <w:rsid w:val="009225A0"/>
    <w:rsid w:val="00923078"/>
    <w:rsid w:val="00940CFE"/>
    <w:rsid w:val="009C3B5E"/>
    <w:rsid w:val="009E026A"/>
    <w:rsid w:val="009F42E6"/>
    <w:rsid w:val="009F49EA"/>
    <w:rsid w:val="00A52A32"/>
    <w:rsid w:val="00A5554B"/>
    <w:rsid w:val="00A77630"/>
    <w:rsid w:val="00A81B87"/>
    <w:rsid w:val="00AC6C6B"/>
    <w:rsid w:val="00BA7206"/>
    <w:rsid w:val="00BB2AB4"/>
    <w:rsid w:val="00BC655C"/>
    <w:rsid w:val="00BD0A9B"/>
    <w:rsid w:val="00C13281"/>
    <w:rsid w:val="00C21E3A"/>
    <w:rsid w:val="00CA64E1"/>
    <w:rsid w:val="00CC7E23"/>
    <w:rsid w:val="00D04E94"/>
    <w:rsid w:val="00D14B86"/>
    <w:rsid w:val="00D24D3B"/>
    <w:rsid w:val="00D5652A"/>
    <w:rsid w:val="00D746F5"/>
    <w:rsid w:val="00D80AB0"/>
    <w:rsid w:val="00DB6380"/>
    <w:rsid w:val="00DF14A7"/>
    <w:rsid w:val="00E26C0C"/>
    <w:rsid w:val="00E471CC"/>
    <w:rsid w:val="00E63359"/>
    <w:rsid w:val="00E92037"/>
    <w:rsid w:val="00EC43A8"/>
    <w:rsid w:val="00F16CA6"/>
    <w:rsid w:val="00F50224"/>
    <w:rsid w:val="00F8070E"/>
    <w:rsid w:val="00F951B1"/>
    <w:rsid w:val="00FC19E0"/>
    <w:rsid w:val="00FD54C9"/>
    <w:rsid w:val="00F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EBED2"/>
  <w15:docId w15:val="{E81A4DEB-F7B1-4983-8CA7-9F1103C8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F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684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6684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66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6845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Tblzattartalom">
    <w:name w:val="Táblázattartalom"/>
    <w:basedOn w:val="Norml"/>
    <w:qFormat/>
    <w:rsid w:val="00A5554B"/>
    <w:pPr>
      <w:suppressAutoHyphens/>
      <w:spacing w:after="200" w:line="276" w:lineRule="auto"/>
    </w:pPr>
    <w:rPr>
      <w:rFonts w:ascii="Calibri" w:eastAsia="Calibri" w:hAnsi="Calibri" w:cs="font369"/>
      <w:kern w:val="1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4469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37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1506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0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61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86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10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2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348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18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908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3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20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8623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9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0598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05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851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74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9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712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2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358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44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982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31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77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713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089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</cp:revision>
  <dcterms:created xsi:type="dcterms:W3CDTF">2017-11-17T07:31:00Z</dcterms:created>
  <dcterms:modified xsi:type="dcterms:W3CDTF">2017-11-21T07:09:00Z</dcterms:modified>
</cp:coreProperties>
</file>