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F4" w:rsidRPr="00ED668A" w:rsidRDefault="008F04F4" w:rsidP="008F04F4">
      <w:pPr>
        <w:spacing w:line="360" w:lineRule="auto"/>
        <w:jc w:val="center"/>
        <w:rPr>
          <w:b/>
        </w:rPr>
      </w:pPr>
      <w:r w:rsidRPr="00ED668A">
        <w:rPr>
          <w:b/>
        </w:rPr>
        <w:t>Előterjesztés</w:t>
      </w:r>
    </w:p>
    <w:p w:rsidR="008F04F4" w:rsidRPr="00ED668A" w:rsidRDefault="008F04F4" w:rsidP="008F04F4">
      <w:pPr>
        <w:spacing w:line="360" w:lineRule="auto"/>
        <w:ind w:left="720"/>
        <w:jc w:val="center"/>
        <w:rPr>
          <w:b/>
        </w:rPr>
      </w:pPr>
      <w:r w:rsidRPr="00ED668A">
        <w:rPr>
          <w:b/>
        </w:rPr>
        <w:t>Harc Község Önkormányzata Képviselő-testület</w:t>
      </w:r>
      <w:r>
        <w:rPr>
          <w:b/>
        </w:rPr>
        <w:t>e</w:t>
      </w:r>
    </w:p>
    <w:p w:rsidR="008F04F4" w:rsidRDefault="0068234B" w:rsidP="008F04F4">
      <w:pPr>
        <w:spacing w:line="360" w:lineRule="auto"/>
        <w:jc w:val="center"/>
        <w:rPr>
          <w:b/>
        </w:rPr>
      </w:pPr>
      <w:r>
        <w:rPr>
          <w:b/>
        </w:rPr>
        <w:t xml:space="preserve">2016. </w:t>
      </w:r>
      <w:r w:rsidR="006179B1">
        <w:rPr>
          <w:b/>
        </w:rPr>
        <w:t xml:space="preserve">október 25-én </w:t>
      </w:r>
      <w:r w:rsidR="008F04F4" w:rsidRPr="00ED668A">
        <w:rPr>
          <w:b/>
        </w:rPr>
        <w:t xml:space="preserve">tartandó ülésére </w:t>
      </w:r>
    </w:p>
    <w:p w:rsidR="0030030F" w:rsidRDefault="00D43DB6" w:rsidP="008F04F4">
      <w:pPr>
        <w:spacing w:line="360" w:lineRule="auto"/>
        <w:jc w:val="center"/>
        <w:rPr>
          <w:b/>
        </w:rPr>
      </w:pPr>
      <w:r>
        <w:rPr>
          <w:b/>
        </w:rPr>
        <w:t>2</w:t>
      </w:r>
      <w:r w:rsidR="0030030F">
        <w:rPr>
          <w:b/>
        </w:rPr>
        <w:t>. napirendi pont</w:t>
      </w:r>
    </w:p>
    <w:p w:rsidR="00232FE0" w:rsidRDefault="008F04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 w:rsidRPr="001F68D9">
        <w:rPr>
          <w:rFonts w:eastAsia="Calibri"/>
          <w:b/>
          <w:bCs/>
          <w:lang w:eastAsia="en-US"/>
        </w:rPr>
        <w:t>Tárgy</w:t>
      </w:r>
      <w:proofErr w:type="gramStart"/>
      <w:r w:rsidRPr="001F68D9">
        <w:rPr>
          <w:rFonts w:eastAsia="Calibri"/>
          <w:b/>
          <w:bCs/>
          <w:lang w:eastAsia="en-US"/>
        </w:rPr>
        <w:t xml:space="preserve">: </w:t>
      </w:r>
      <w:r w:rsidR="00232FE0">
        <w:rPr>
          <w:rFonts w:eastAsia="Calibri"/>
          <w:b/>
          <w:bCs/>
          <w:lang w:eastAsia="en-US"/>
        </w:rPr>
        <w:t xml:space="preserve"> TOP</w:t>
      </w:r>
      <w:proofErr w:type="gramEnd"/>
      <w:r w:rsidR="00232FE0">
        <w:rPr>
          <w:rFonts w:eastAsia="Calibri"/>
          <w:b/>
          <w:bCs/>
          <w:lang w:eastAsia="en-US"/>
        </w:rPr>
        <w:t xml:space="preserve"> </w:t>
      </w:r>
      <w:r w:rsidR="00B50EE7">
        <w:rPr>
          <w:rFonts w:eastAsia="Calibri"/>
          <w:b/>
          <w:bCs/>
          <w:lang w:eastAsia="en-US"/>
        </w:rPr>
        <w:t>3.1.1-15 Fenntartható települési közlekedésfejlesztés pályáza</w:t>
      </w:r>
      <w:r w:rsidR="00D43DB6">
        <w:rPr>
          <w:rFonts w:eastAsia="Calibri"/>
          <w:b/>
          <w:bCs/>
          <w:lang w:eastAsia="en-US"/>
        </w:rPr>
        <w:t>t</w:t>
      </w:r>
      <w:r w:rsidR="00B50EE7">
        <w:rPr>
          <w:rFonts w:eastAsia="Calibri"/>
          <w:b/>
          <w:bCs/>
          <w:lang w:eastAsia="en-US"/>
        </w:rPr>
        <w:t xml:space="preserve"> közbeszerzési szakértő kiválasztására ajánlattételi felhívás</w:t>
      </w:r>
    </w:p>
    <w:p w:rsidR="008F04F4" w:rsidRDefault="008F04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Előadó: Tóth Gábor polgármester</w:t>
      </w:r>
    </w:p>
    <w:p w:rsidR="007B3461" w:rsidRDefault="007B3461" w:rsidP="00566845">
      <w:pPr>
        <w:spacing w:line="360" w:lineRule="auto"/>
        <w:jc w:val="both"/>
        <w:rPr>
          <w:b/>
        </w:rPr>
      </w:pPr>
    </w:p>
    <w:p w:rsidR="00566845" w:rsidRPr="007B3461" w:rsidRDefault="00492B5B" w:rsidP="00566845">
      <w:pPr>
        <w:spacing w:line="360" w:lineRule="auto"/>
        <w:jc w:val="both"/>
        <w:rPr>
          <w:b/>
        </w:rPr>
      </w:pPr>
      <w:r w:rsidRPr="007B3461">
        <w:rPr>
          <w:b/>
        </w:rPr>
        <w:t>T</w:t>
      </w:r>
      <w:r w:rsidR="00566845" w:rsidRPr="007B3461">
        <w:rPr>
          <w:b/>
        </w:rPr>
        <w:t>isztelt Képviselő-testület</w:t>
      </w:r>
      <w:r w:rsidR="007B3461">
        <w:rPr>
          <w:b/>
        </w:rPr>
        <w:t>!</w:t>
      </w:r>
      <w:r w:rsidR="00566845" w:rsidRPr="007B3461">
        <w:rPr>
          <w:b/>
        </w:rPr>
        <w:t xml:space="preserve"> </w:t>
      </w:r>
    </w:p>
    <w:p w:rsidR="00A42238" w:rsidRPr="006A206A" w:rsidRDefault="00A42238" w:rsidP="00566845">
      <w:pPr>
        <w:spacing w:line="360" w:lineRule="auto"/>
        <w:jc w:val="both"/>
      </w:pPr>
    </w:p>
    <w:p w:rsidR="00B4479B" w:rsidRPr="006A206A" w:rsidRDefault="009731EE" w:rsidP="00566845">
      <w:pPr>
        <w:spacing w:line="360" w:lineRule="auto"/>
        <w:jc w:val="both"/>
      </w:pPr>
      <w:r w:rsidRPr="006A206A">
        <w:t xml:space="preserve">Harc Község Önkormányzata </w:t>
      </w:r>
      <w:r w:rsidR="00B4479B" w:rsidRPr="006A206A">
        <w:t>pályázatot nyújtott be a TOP 3.1.1-15 Fenntartható települési közlekedésfejlesztés pályázati kiírásra.</w:t>
      </w:r>
    </w:p>
    <w:p w:rsidR="00B4479B" w:rsidRPr="006A206A" w:rsidRDefault="00B4479B" w:rsidP="00566845">
      <w:pPr>
        <w:spacing w:line="360" w:lineRule="auto"/>
        <w:jc w:val="both"/>
      </w:pPr>
      <w:r w:rsidRPr="006A206A">
        <w:t>A pályázat</w:t>
      </w:r>
      <w:r w:rsidR="00E44E5C" w:rsidRPr="006A206A">
        <w:t>á</w:t>
      </w:r>
      <w:r w:rsidRPr="006A206A">
        <w:t>nak</w:t>
      </w:r>
      <w:r w:rsidR="00E44E5C" w:rsidRPr="006A206A">
        <w:t xml:space="preserve"> </w:t>
      </w:r>
      <w:r w:rsidRPr="006A206A">
        <w:t>jelenleg még nincs eredménye, azonban nyertes pályázat esetén</w:t>
      </w:r>
      <w:r w:rsidR="006A206A" w:rsidRPr="006A206A">
        <w:t xml:space="preserve"> mivel</w:t>
      </w:r>
      <w:r w:rsidRPr="006A206A">
        <w:t xml:space="preserve"> a támogatási kérelem összege meghaladja a k</w:t>
      </w:r>
      <w:r w:rsidR="006A206A" w:rsidRPr="006A206A">
        <w:t xml:space="preserve">özbeszerzési értékhatárt, </w:t>
      </w:r>
      <w:r w:rsidRPr="006A206A">
        <w:t>közbeszerzési szakértő bevonása szükséges a lebonyolításhoz.</w:t>
      </w:r>
    </w:p>
    <w:p w:rsidR="009C5307" w:rsidRDefault="00B4479B" w:rsidP="00566845">
      <w:pPr>
        <w:spacing w:line="360" w:lineRule="auto"/>
        <w:jc w:val="both"/>
      </w:pPr>
      <w:r w:rsidRPr="006A206A">
        <w:t xml:space="preserve">Javaslom, hogy </w:t>
      </w:r>
      <w:r w:rsidR="00E44E5C" w:rsidRPr="006A206A">
        <w:t xml:space="preserve">a Képviselő-testület írja ki az ajánlattételi felhívást a fenti a pályázat közbeszerzési </w:t>
      </w:r>
      <w:r w:rsidR="00B15044">
        <w:t>szakértőjének kiválasztására és a</w:t>
      </w:r>
      <w:r w:rsidR="009C5307">
        <w:t>z alábbi 3 lehetséges ajánlattevőnek kerüljön kikül</w:t>
      </w:r>
      <w:r w:rsidR="00B15044">
        <w:t>désre.</w:t>
      </w:r>
    </w:p>
    <w:p w:rsidR="00E950B1" w:rsidRPr="00B15044" w:rsidRDefault="00E950B1" w:rsidP="00E950B1">
      <w:pPr>
        <w:spacing w:before="100" w:beforeAutospacing="1"/>
      </w:pPr>
      <w:r w:rsidRPr="00B15044">
        <w:rPr>
          <w:b/>
          <w:bCs/>
        </w:rPr>
        <w:t xml:space="preserve">1. Deák Ügyvédi Iroda </w:t>
      </w:r>
      <w:r w:rsidRPr="00B15044">
        <w:t>7100 Szekszárd, Jókai u.22.</w:t>
      </w:r>
    </w:p>
    <w:p w:rsidR="00E950B1" w:rsidRPr="00B15044" w:rsidRDefault="00E950B1" w:rsidP="00E950B1">
      <w:pPr>
        <w:spacing w:before="100" w:beforeAutospacing="1"/>
      </w:pPr>
      <w:r w:rsidRPr="00B15044">
        <w:rPr>
          <w:b/>
          <w:bCs/>
        </w:rPr>
        <w:t xml:space="preserve">2. PRV Dunántúl Kft. </w:t>
      </w:r>
      <w:r w:rsidRPr="00B15044">
        <w:t>7621 Pécs, Jókai u. 30. I. em. 7. sz.</w:t>
      </w:r>
    </w:p>
    <w:p w:rsidR="009C5307" w:rsidRPr="00B15044" w:rsidRDefault="00E950B1" w:rsidP="00E950B1">
      <w:pPr>
        <w:spacing w:before="100" w:beforeAutospacing="1"/>
      </w:pPr>
      <w:r w:rsidRPr="00B15044">
        <w:rPr>
          <w:b/>
          <w:bCs/>
        </w:rPr>
        <w:t xml:space="preserve">3. Bujdosó Közbeszerzési Tanácsadó Iroda Kft. </w:t>
      </w:r>
      <w:r w:rsidRPr="00B15044">
        <w:t>7090 Tamási, Vas Gereben u.1.</w:t>
      </w:r>
      <w:r w:rsidRPr="00B15044">
        <w:br/>
      </w:r>
    </w:p>
    <w:p w:rsidR="006A206A" w:rsidRPr="006A206A" w:rsidRDefault="006A206A" w:rsidP="00566845">
      <w:pPr>
        <w:spacing w:line="360" w:lineRule="auto"/>
        <w:jc w:val="both"/>
      </w:pPr>
    </w:p>
    <w:p w:rsidR="006A206A" w:rsidRPr="006A206A" w:rsidRDefault="006A206A" w:rsidP="006A206A">
      <w:pPr>
        <w:jc w:val="center"/>
        <w:outlineLvl w:val="0"/>
        <w:rPr>
          <w:b/>
        </w:rPr>
      </w:pPr>
      <w:r w:rsidRPr="006A206A">
        <w:rPr>
          <w:b/>
        </w:rPr>
        <w:t>AJÁNLATTÉLI FELHÍVÁS</w:t>
      </w:r>
    </w:p>
    <w:p w:rsidR="006A206A" w:rsidRPr="006A206A" w:rsidRDefault="006A206A" w:rsidP="006A206A">
      <w:pPr>
        <w:rPr>
          <w:u w:val="single"/>
        </w:rPr>
      </w:pPr>
    </w:p>
    <w:p w:rsidR="006A206A" w:rsidRPr="006A206A" w:rsidRDefault="006A206A" w:rsidP="006A206A">
      <w:pPr>
        <w:rPr>
          <w:b/>
          <w:u w:val="single"/>
        </w:rPr>
      </w:pPr>
      <w:r w:rsidRPr="006A206A">
        <w:rPr>
          <w:b/>
          <w:u w:val="single"/>
        </w:rPr>
        <w:t>I. Az ajánlatkérő megnevezése</w:t>
      </w:r>
    </w:p>
    <w:p w:rsidR="006A206A" w:rsidRPr="006A206A" w:rsidRDefault="006A206A" w:rsidP="006A206A"/>
    <w:p w:rsidR="006A206A" w:rsidRPr="006A206A" w:rsidRDefault="006A206A" w:rsidP="006A206A">
      <w:pPr>
        <w:jc w:val="both"/>
        <w:rPr>
          <w:b/>
        </w:rPr>
      </w:pPr>
      <w:r w:rsidRPr="006A206A">
        <w:t xml:space="preserve">1. Az ajánlatkérő hivatalos neve: </w:t>
      </w:r>
      <w:r w:rsidRPr="006A206A">
        <w:rPr>
          <w:b/>
        </w:rPr>
        <w:t>Harc Község Önkormányzata</w:t>
      </w:r>
      <w:r w:rsidRPr="006A206A">
        <w:rPr>
          <w:b/>
          <w:highlight w:val="yellow"/>
        </w:rPr>
        <w:t xml:space="preserve"> </w:t>
      </w:r>
    </w:p>
    <w:p w:rsidR="006A206A" w:rsidRPr="006A206A" w:rsidRDefault="006A206A" w:rsidP="006A206A">
      <w:pPr>
        <w:jc w:val="both"/>
      </w:pPr>
      <w:r w:rsidRPr="006A206A">
        <w:t>2. Az ajánlatkérő címe és elérhetősége (telefon, fax, e-mail): 7172 Harc, Fő u. 59.</w:t>
      </w:r>
    </w:p>
    <w:p w:rsidR="006A206A" w:rsidRPr="006A206A" w:rsidRDefault="006A206A" w:rsidP="006A206A">
      <w:pPr>
        <w:ind w:firstLine="708"/>
        <w:jc w:val="both"/>
        <w:rPr>
          <w:color w:val="000000"/>
        </w:rPr>
      </w:pPr>
      <w:r w:rsidRPr="006A206A">
        <w:t>Tel</w:t>
      </w:r>
      <w:proofErr w:type="gramStart"/>
      <w:r w:rsidRPr="006A206A">
        <w:t>.:</w:t>
      </w:r>
      <w:proofErr w:type="gramEnd"/>
      <w:r w:rsidRPr="006A206A">
        <w:t xml:space="preserve"> </w:t>
      </w:r>
      <w:r w:rsidRPr="006A206A">
        <w:rPr>
          <w:color w:val="000000"/>
        </w:rPr>
        <w:t>+36 74437030</w:t>
      </w:r>
    </w:p>
    <w:p w:rsidR="006A206A" w:rsidRPr="006A206A" w:rsidRDefault="006A206A" w:rsidP="006A206A">
      <w:pPr>
        <w:ind w:firstLine="708"/>
        <w:jc w:val="both"/>
        <w:rPr>
          <w:color w:val="000000"/>
        </w:rPr>
      </w:pPr>
      <w:r w:rsidRPr="006A206A">
        <w:rPr>
          <w:color w:val="000000"/>
        </w:rPr>
        <w:t>Fax: +36 74437030</w:t>
      </w:r>
    </w:p>
    <w:p w:rsidR="006A206A" w:rsidRPr="006A206A" w:rsidRDefault="006A206A" w:rsidP="006A206A">
      <w:pPr>
        <w:ind w:firstLine="708"/>
        <w:jc w:val="both"/>
      </w:pPr>
      <w:proofErr w:type="gramStart"/>
      <w:r w:rsidRPr="006A206A">
        <w:rPr>
          <w:color w:val="000000"/>
        </w:rPr>
        <w:t>e-mail</w:t>
      </w:r>
      <w:proofErr w:type="gramEnd"/>
      <w:r w:rsidRPr="006A206A">
        <w:rPr>
          <w:color w:val="000000"/>
        </w:rPr>
        <w:t>: onkormanyzatharc@tolna.net</w:t>
      </w:r>
    </w:p>
    <w:p w:rsidR="006A206A" w:rsidRPr="006A206A" w:rsidRDefault="006A206A" w:rsidP="006A206A">
      <w:pPr>
        <w:jc w:val="both"/>
      </w:pPr>
      <w:r w:rsidRPr="006A206A">
        <w:t>4. Az ajánlatok benyújtásának címe: 7172 Harc, Fő u. 59.</w:t>
      </w:r>
    </w:p>
    <w:p w:rsidR="006A206A" w:rsidRDefault="006A206A" w:rsidP="006A206A">
      <w:pPr>
        <w:jc w:val="both"/>
        <w:rPr>
          <w:color w:val="000000"/>
        </w:rPr>
      </w:pPr>
      <w:r w:rsidRPr="006A206A">
        <w:t xml:space="preserve">5. Az ajánlatkérő vagy a nevében eljáró neve, </w:t>
      </w:r>
      <w:proofErr w:type="gramStart"/>
      <w:r w:rsidRPr="006A206A">
        <w:t>elérhetősége</w:t>
      </w:r>
      <w:proofErr w:type="gramEnd"/>
      <w:r w:rsidRPr="006A206A">
        <w:t xml:space="preserve"> aki felvilágosítást tud adni: Tóth Gábor polgármester, tel.:</w:t>
      </w:r>
      <w:r w:rsidRPr="006A206A">
        <w:rPr>
          <w:color w:val="000000"/>
        </w:rPr>
        <w:t xml:space="preserve"> +</w:t>
      </w:r>
      <w:r w:rsidRPr="006A206A">
        <w:rPr>
          <w:rStyle w:val="fontstyle01"/>
          <w:rFonts w:ascii="Times New Roman" w:hAnsi="Times New Roman"/>
          <w:sz w:val="24"/>
          <w:szCs w:val="24"/>
        </w:rPr>
        <w:t xml:space="preserve">36 </w:t>
      </w:r>
      <w:r w:rsidRPr="006A206A">
        <w:rPr>
          <w:color w:val="000000"/>
        </w:rPr>
        <w:t>74437030</w:t>
      </w:r>
      <w:r w:rsidRPr="006A206A">
        <w:t xml:space="preserve">, e-mail: </w:t>
      </w:r>
      <w:hyperlink r:id="rId5" w:history="1">
        <w:r w:rsidR="005B5F4D" w:rsidRPr="00DB6CE6">
          <w:rPr>
            <w:rStyle w:val="Hiperhivatkozs"/>
          </w:rPr>
          <w:t>onkormanyzatharc@tolna.net</w:t>
        </w:r>
      </w:hyperlink>
    </w:p>
    <w:p w:rsidR="005B5F4D" w:rsidRDefault="005B5F4D" w:rsidP="006A206A">
      <w:pPr>
        <w:jc w:val="both"/>
        <w:rPr>
          <w:color w:val="000000"/>
        </w:rPr>
      </w:pPr>
    </w:p>
    <w:p w:rsidR="005B5F4D" w:rsidRPr="006A206A" w:rsidRDefault="005B5F4D" w:rsidP="006A206A">
      <w:pPr>
        <w:jc w:val="both"/>
      </w:pPr>
    </w:p>
    <w:p w:rsidR="006A206A" w:rsidRPr="006A206A" w:rsidRDefault="006A206A" w:rsidP="006A206A">
      <w:pPr>
        <w:jc w:val="both"/>
      </w:pPr>
    </w:p>
    <w:p w:rsidR="006A206A" w:rsidRPr="006A206A" w:rsidRDefault="006A206A" w:rsidP="006A206A">
      <w:pPr>
        <w:rPr>
          <w:b/>
          <w:u w:val="single"/>
        </w:rPr>
      </w:pPr>
      <w:r w:rsidRPr="006A206A">
        <w:rPr>
          <w:b/>
          <w:u w:val="single"/>
        </w:rPr>
        <w:lastRenderedPageBreak/>
        <w:t>II. Beszerzés tárgyának megjelölése</w:t>
      </w:r>
    </w:p>
    <w:p w:rsidR="006A206A" w:rsidRPr="006A206A" w:rsidRDefault="006A206A" w:rsidP="006A206A">
      <w:pPr>
        <w:rPr>
          <w:u w:val="single"/>
        </w:rPr>
      </w:pPr>
    </w:p>
    <w:p w:rsidR="006A206A" w:rsidRPr="006A206A" w:rsidRDefault="006A206A" w:rsidP="006A206A">
      <w:pPr>
        <w:jc w:val="both"/>
      </w:pPr>
      <w:smartTag w:uri="urn:schemas-microsoft-com:office:smarttags" w:element="metricconverter">
        <w:smartTagPr>
          <w:attr w:name="ProductID" w:val="1. A"/>
        </w:smartTagPr>
        <w:r w:rsidRPr="006A206A">
          <w:rPr>
            <w:b/>
          </w:rPr>
          <w:t>1. A</w:t>
        </w:r>
      </w:smartTag>
      <w:r w:rsidRPr="006A206A">
        <w:rPr>
          <w:b/>
        </w:rPr>
        <w:t xml:space="preserve"> beszerzés tárgya:</w:t>
      </w:r>
      <w:r w:rsidRPr="006A206A">
        <w:t xml:space="preserve"> A TOP-3.1.1-15 kódszámú „</w:t>
      </w:r>
      <w:r w:rsidRPr="006A206A">
        <w:rPr>
          <w:bCs/>
          <w:iCs/>
        </w:rPr>
        <w:t>Fenntartható települési közlekedésfejlesztés” elnevezésű pályázati felhívásra benyújtott „Fenntartható közlekedésfejlesztés Harcon”</w:t>
      </w:r>
      <w:r w:rsidRPr="006A206A">
        <w:t xml:space="preserve"> elnevezésű pályázathoz kapcsolódóan közbeszerzési eljárások lebonyolítása és közbeszerzési szakértői feladatok ellátása.</w:t>
      </w:r>
    </w:p>
    <w:p w:rsidR="006A206A" w:rsidRPr="006A206A" w:rsidRDefault="006A206A" w:rsidP="006A206A">
      <w:pPr>
        <w:jc w:val="both"/>
      </w:pPr>
    </w:p>
    <w:p w:rsidR="006A206A" w:rsidRPr="006A206A" w:rsidRDefault="006A206A" w:rsidP="006A206A">
      <w:pPr>
        <w:jc w:val="both"/>
      </w:pPr>
      <w:smartTag w:uri="urn:schemas-microsoft-com:office:smarttags" w:element="metricconverter">
        <w:smartTagPr>
          <w:attr w:name="ProductID" w:val="2. A"/>
        </w:smartTagPr>
        <w:r w:rsidRPr="006A206A">
          <w:rPr>
            <w:b/>
          </w:rPr>
          <w:t>2. A</w:t>
        </w:r>
      </w:smartTag>
      <w:r w:rsidRPr="006A206A">
        <w:rPr>
          <w:b/>
        </w:rPr>
        <w:t xml:space="preserve"> beszerzés mennyisége:</w:t>
      </w:r>
      <w:r w:rsidRPr="006A206A">
        <w:t xml:space="preserve"> A projekt keretében szükséges közbeszerzési eljárások lebonyolítása, és az eljárásokkal kapcsolatos adminisztratív feladatok ellátása.</w:t>
      </w:r>
    </w:p>
    <w:p w:rsidR="006A206A" w:rsidRPr="006A206A" w:rsidRDefault="006A206A" w:rsidP="006A206A">
      <w:pPr>
        <w:jc w:val="both"/>
      </w:pPr>
    </w:p>
    <w:p w:rsidR="006A206A" w:rsidRPr="006A206A" w:rsidRDefault="006A206A" w:rsidP="006A206A">
      <w:pPr>
        <w:jc w:val="both"/>
      </w:pPr>
      <w:r w:rsidRPr="006A206A">
        <w:t>A nyertes ajánlattevő a tanácsadói és az eljárásokkal kapcsolatos adminisztratív feladatok ellátásának részeként a következő tevékenységek kifejtésére köteles:</w:t>
      </w:r>
    </w:p>
    <w:p w:rsidR="006A206A" w:rsidRPr="006A206A" w:rsidRDefault="006A206A" w:rsidP="006A206A">
      <w:pPr>
        <w:jc w:val="both"/>
      </w:pPr>
      <w:proofErr w:type="gramStart"/>
      <w:r w:rsidRPr="006A206A">
        <w:t>a</w:t>
      </w:r>
      <w:proofErr w:type="gramEnd"/>
      <w:r w:rsidRPr="006A206A">
        <w:t>)</w:t>
      </w:r>
      <w:r w:rsidRPr="006A206A">
        <w:tab/>
        <w:t>az eljárás fajtájához igazodó felhívás(ok)</w:t>
      </w:r>
      <w:proofErr w:type="spellStart"/>
      <w:r w:rsidRPr="006A206A">
        <w:t>nak</w:t>
      </w:r>
      <w:proofErr w:type="spellEnd"/>
      <w:r w:rsidRPr="006A206A">
        <w:t xml:space="preserve"> a Megbízó által adott információk alapján történő előkészítése; a Megbízó által elfogadott felhívás(ok) megjelentetése, vagy megküldése az ajánlattevők számára (a hirdetményi díjakat a megbízási díj tartalmazza).</w:t>
      </w:r>
    </w:p>
    <w:p w:rsidR="006A206A" w:rsidRPr="006A206A" w:rsidRDefault="006A206A" w:rsidP="006A206A">
      <w:pPr>
        <w:jc w:val="both"/>
      </w:pPr>
      <w:r w:rsidRPr="006A206A">
        <w:t>b)</w:t>
      </w:r>
      <w:r w:rsidRPr="006A206A">
        <w:tab/>
        <w:t xml:space="preserve">az eljárás fajtájához igazodó </w:t>
      </w:r>
      <w:proofErr w:type="gramStart"/>
      <w:r w:rsidRPr="006A206A">
        <w:t>dokumentáció(</w:t>
      </w:r>
      <w:proofErr w:type="gramEnd"/>
      <w:r w:rsidRPr="006A206A">
        <w:t xml:space="preserve">k) jogi munkarészének a Megbízó által adott információk alapján történő elkészítése, </w:t>
      </w:r>
    </w:p>
    <w:p w:rsidR="006A206A" w:rsidRPr="006A206A" w:rsidRDefault="006A206A" w:rsidP="006A206A">
      <w:pPr>
        <w:jc w:val="both"/>
      </w:pPr>
      <w:r w:rsidRPr="006A206A">
        <w:t>c)</w:t>
      </w:r>
      <w:r w:rsidRPr="006A206A">
        <w:tab/>
      </w:r>
      <w:proofErr w:type="gramStart"/>
      <w:r w:rsidRPr="006A206A">
        <w:t>A</w:t>
      </w:r>
      <w:proofErr w:type="gramEnd"/>
      <w:r w:rsidRPr="006A206A">
        <w:t xml:space="preserve"> Megbízó által megküldött észrevételek alapján a jogi dokumentáció véglegesítése, és a Megbízó által átadott szakmai (műszaki és pénzügyi) részek felhasználásával a végleges és teljes dokumentáció(k) elkészítése, az elkészült dokumentációk árusítása az ajánlattevők (jelentkezők) részére.</w:t>
      </w:r>
    </w:p>
    <w:p w:rsidR="006A206A" w:rsidRPr="006A206A" w:rsidRDefault="006A206A" w:rsidP="006A206A">
      <w:pPr>
        <w:jc w:val="both"/>
      </w:pPr>
      <w:r w:rsidRPr="006A206A">
        <w:t>d)</w:t>
      </w:r>
      <w:r w:rsidRPr="006A206A">
        <w:tab/>
        <w:t xml:space="preserve">az eljárás során a beérkező ajánlattevői (jelentkezői) kérdések fogadása, az ezzel kapcsolatos adminisztrációs teendők ellátása, </w:t>
      </w:r>
    </w:p>
    <w:p w:rsidR="006A206A" w:rsidRPr="006A206A" w:rsidRDefault="006A206A" w:rsidP="006A206A">
      <w:pPr>
        <w:jc w:val="both"/>
      </w:pPr>
      <w:proofErr w:type="gramStart"/>
      <w:r w:rsidRPr="006A206A">
        <w:t>e</w:t>
      </w:r>
      <w:proofErr w:type="gramEnd"/>
      <w:r w:rsidRPr="006A206A">
        <w:t>)</w:t>
      </w:r>
      <w:r w:rsidRPr="006A206A">
        <w:tab/>
        <w:t>a kérdésekre történő közbeszerzés - jogi természetű válaszok elkészítésében való közreműködés, véleményezése; a Megbízott által elfogadott válaszoknak az eljárásban részt vevő valamennyi ajánlattevő (jelentkező) részére történő megküldése,</w:t>
      </w:r>
    </w:p>
    <w:p w:rsidR="006A206A" w:rsidRPr="006A206A" w:rsidRDefault="006A206A" w:rsidP="006A206A">
      <w:pPr>
        <w:jc w:val="both"/>
      </w:pPr>
      <w:proofErr w:type="gramStart"/>
      <w:r w:rsidRPr="006A206A">
        <w:t>f</w:t>
      </w:r>
      <w:proofErr w:type="gramEnd"/>
      <w:r w:rsidRPr="006A206A">
        <w:t>)</w:t>
      </w:r>
      <w:r w:rsidRPr="006A206A">
        <w:tab/>
        <w:t>az eljárási cselekmények adminisztrálása, bontási, eredményhirdetési, tárgyalásos eljárás esetén a tárgyalási jegyzőkönyv vezetése, és a szükséges egyéb kapcsolódó okiratok megszerkesztése,</w:t>
      </w:r>
    </w:p>
    <w:p w:rsidR="006A206A" w:rsidRPr="006A206A" w:rsidRDefault="006A206A" w:rsidP="006A206A">
      <w:pPr>
        <w:jc w:val="both"/>
      </w:pPr>
      <w:proofErr w:type="gramStart"/>
      <w:r w:rsidRPr="006A206A">
        <w:t>g</w:t>
      </w:r>
      <w:proofErr w:type="gramEnd"/>
      <w:r w:rsidRPr="006A206A">
        <w:t>)</w:t>
      </w:r>
      <w:r w:rsidRPr="006A206A">
        <w:tab/>
        <w:t xml:space="preserve">a beérkezett ajánlatok (jelentkezések) jogi kiértékelésében való közreműködés, ennek keretében javaslat készítése a Megbízó részére az esetleges közbeszerzés - jogi természetű hiánypótlásokra; </w:t>
      </w:r>
    </w:p>
    <w:p w:rsidR="006A206A" w:rsidRPr="006A206A" w:rsidRDefault="006A206A" w:rsidP="006A206A">
      <w:pPr>
        <w:jc w:val="both"/>
      </w:pPr>
      <w:proofErr w:type="gramStart"/>
      <w:r w:rsidRPr="006A206A">
        <w:t>h</w:t>
      </w:r>
      <w:proofErr w:type="gramEnd"/>
      <w:r w:rsidRPr="006A206A">
        <w:t>)</w:t>
      </w:r>
      <w:r w:rsidRPr="006A206A">
        <w:tab/>
        <w:t xml:space="preserve">a hiánypótlások megküldése az eljárásban résztvevők (ajánlattevők, jelentkezők) részére, </w:t>
      </w:r>
    </w:p>
    <w:p w:rsidR="006A206A" w:rsidRPr="006A206A" w:rsidRDefault="006A206A" w:rsidP="006A206A">
      <w:pPr>
        <w:jc w:val="both"/>
      </w:pPr>
      <w:r w:rsidRPr="006A206A">
        <w:t>i)</w:t>
      </w:r>
      <w:r w:rsidRPr="006A206A">
        <w:tab/>
        <w:t xml:space="preserve">a beérkezett hiánypótlások kiértékelése alapján döntés előkészítő, közbeszerzés - jogi szakvélemény összeállítása; </w:t>
      </w:r>
    </w:p>
    <w:p w:rsidR="006A206A" w:rsidRPr="006A206A" w:rsidRDefault="006A206A" w:rsidP="006A206A">
      <w:pPr>
        <w:jc w:val="both"/>
      </w:pPr>
      <w:r w:rsidRPr="006A206A">
        <w:t>j)</w:t>
      </w:r>
      <w:r w:rsidRPr="006A206A">
        <w:tab/>
        <w:t xml:space="preserve">a Megbízó eljárást előkészítő, illetve értékelő-döntéshozó ülésén (a közbeszerzés jogi kérdések tisztázásához), a beérkezett anyagok bontása során, valamint - tárgyalásos eljárás esetén - ajánlattevőkkel történő tárgyaláson való személyes részvétel biztosítása. </w:t>
      </w:r>
    </w:p>
    <w:p w:rsidR="006A206A" w:rsidRPr="006A206A" w:rsidRDefault="006A206A" w:rsidP="006A206A">
      <w:pPr>
        <w:jc w:val="both"/>
      </w:pPr>
      <w:r w:rsidRPr="006A206A">
        <w:t>k)</w:t>
      </w:r>
      <w:r w:rsidRPr="006A206A">
        <w:tab/>
        <w:t>a közbeszerzési eljárást lezáró döntés alapján a nyertes ajánlattevővel kötendő szerződés tervezetének elkészítése.</w:t>
      </w:r>
    </w:p>
    <w:p w:rsidR="006A206A" w:rsidRPr="006A206A" w:rsidRDefault="006A206A" w:rsidP="006A206A">
      <w:pPr>
        <w:jc w:val="both"/>
      </w:pPr>
    </w:p>
    <w:p w:rsidR="006A206A" w:rsidRPr="006A206A" w:rsidRDefault="006A206A" w:rsidP="006A206A">
      <w:pPr>
        <w:jc w:val="both"/>
      </w:pPr>
      <w:r w:rsidRPr="006A206A">
        <w:rPr>
          <w:b/>
        </w:rPr>
        <w:t>3. Teljesítésének a helye:</w:t>
      </w:r>
      <w:r w:rsidRPr="006A206A">
        <w:t xml:space="preserve"> az Ajánlatkérő székhelye.</w:t>
      </w:r>
    </w:p>
    <w:p w:rsidR="006A206A" w:rsidRPr="006A206A" w:rsidRDefault="006A206A" w:rsidP="006A206A">
      <w:pPr>
        <w:jc w:val="both"/>
      </w:pPr>
    </w:p>
    <w:p w:rsidR="006A206A" w:rsidRPr="006A206A" w:rsidRDefault="006A206A" w:rsidP="006A206A">
      <w:pPr>
        <w:jc w:val="both"/>
      </w:pPr>
      <w:r w:rsidRPr="006A206A">
        <w:rPr>
          <w:b/>
        </w:rPr>
        <w:t xml:space="preserve">4. Részekre történő ajánlattétel (amennyiben lehetséges): </w:t>
      </w:r>
      <w:r w:rsidRPr="006A206A">
        <w:t>nem.</w:t>
      </w:r>
    </w:p>
    <w:p w:rsidR="006A206A" w:rsidRPr="006A206A" w:rsidRDefault="006A206A" w:rsidP="006A206A">
      <w:pPr>
        <w:jc w:val="both"/>
      </w:pPr>
    </w:p>
    <w:p w:rsidR="006A206A" w:rsidRPr="006A206A" w:rsidRDefault="006A206A" w:rsidP="006A206A">
      <w:pPr>
        <w:jc w:val="both"/>
      </w:pPr>
      <w:r w:rsidRPr="006A206A">
        <w:rPr>
          <w:b/>
        </w:rPr>
        <w:t>5. Elfogadhatók-e változatok (alternatív ajánlatok):</w:t>
      </w:r>
      <w:r w:rsidRPr="006A206A">
        <w:t xml:space="preserve"> nem fogadhatóak el alternatív ajánlatok.</w:t>
      </w:r>
    </w:p>
    <w:p w:rsidR="006A206A" w:rsidRPr="006A206A" w:rsidRDefault="006A206A" w:rsidP="006A206A">
      <w:pPr>
        <w:jc w:val="both"/>
      </w:pPr>
    </w:p>
    <w:p w:rsidR="006A206A" w:rsidRPr="006A206A" w:rsidRDefault="006A206A" w:rsidP="006A206A">
      <w:pPr>
        <w:jc w:val="both"/>
      </w:pPr>
      <w:smartTag w:uri="urn:schemas-microsoft-com:office:smarttags" w:element="metricconverter">
        <w:smartTagPr>
          <w:attr w:name="ProductID" w:val="6. A"/>
        </w:smartTagPr>
        <w:r w:rsidRPr="006A206A">
          <w:rPr>
            <w:b/>
          </w:rPr>
          <w:lastRenderedPageBreak/>
          <w:t>6. A</w:t>
        </w:r>
      </w:smartTag>
      <w:r w:rsidRPr="006A206A">
        <w:rPr>
          <w:b/>
        </w:rPr>
        <w:t xml:space="preserve"> szerződés időtartama, vagy a befejezés, a teljesítés határideje: </w:t>
      </w:r>
      <w:r w:rsidRPr="006A206A">
        <w:t>a szerződés határozott időtartamra kerül megkötésre, a szerződés tárgyát képező feladatok ellátásáig.</w:t>
      </w:r>
    </w:p>
    <w:p w:rsidR="006A206A" w:rsidRPr="006A206A" w:rsidRDefault="006A206A" w:rsidP="006A206A">
      <w:pPr>
        <w:jc w:val="both"/>
      </w:pPr>
    </w:p>
    <w:p w:rsidR="006A206A" w:rsidRPr="006A206A" w:rsidRDefault="006A206A" w:rsidP="006A206A">
      <w:pPr>
        <w:pStyle w:val="NormlWeb"/>
        <w:spacing w:before="0" w:beforeAutospacing="0" w:after="0" w:afterAutospacing="0"/>
        <w:jc w:val="both"/>
      </w:pPr>
      <w:smartTag w:uri="urn:schemas-microsoft-com:office:smarttags" w:element="metricconverter">
        <w:smartTagPr>
          <w:attr w:name="ProductID" w:val="7. A"/>
        </w:smartTagPr>
        <w:r w:rsidRPr="006A206A">
          <w:rPr>
            <w:b/>
          </w:rPr>
          <w:t>7. A</w:t>
        </w:r>
      </w:smartTag>
      <w:r w:rsidRPr="006A206A">
        <w:rPr>
          <w:b/>
        </w:rPr>
        <w:t xml:space="preserve"> finanszírozási feltételek (ellenszolgáltatás teljesítésének feltételei):</w:t>
      </w:r>
      <w:r w:rsidRPr="006A206A">
        <w:t xml:space="preserve"> Ajánlattevő (megbízott) számláit két alkalommal nyújtja be az elvégzett munkákról, az alábbi ütemezés szerint:</w:t>
      </w:r>
    </w:p>
    <w:p w:rsidR="006A206A" w:rsidRPr="006A206A" w:rsidRDefault="006A206A" w:rsidP="006A206A">
      <w:pPr>
        <w:ind w:firstLine="708"/>
        <w:jc w:val="both"/>
      </w:pPr>
      <w:proofErr w:type="gramStart"/>
      <w:r w:rsidRPr="006A206A">
        <w:t>végszámla</w:t>
      </w:r>
      <w:proofErr w:type="gramEnd"/>
      <w:r w:rsidRPr="006A206A">
        <w:t>: Kivitelezésre irányú közbeszerzési eljárás lezárásakor – A megbízási díj 100%-áról</w:t>
      </w:r>
    </w:p>
    <w:p w:rsidR="006A206A" w:rsidRPr="006A206A" w:rsidRDefault="006A206A" w:rsidP="006A206A">
      <w:pPr>
        <w:pStyle w:val="NormlWeb"/>
        <w:spacing w:before="0" w:beforeAutospacing="0" w:after="0" w:afterAutospacing="0"/>
        <w:jc w:val="both"/>
      </w:pPr>
    </w:p>
    <w:p w:rsidR="006A206A" w:rsidRPr="006A206A" w:rsidRDefault="006A206A" w:rsidP="006A206A">
      <w:pPr>
        <w:pStyle w:val="NormlWeb"/>
        <w:spacing w:before="0" w:beforeAutospacing="0" w:after="0" w:afterAutospacing="0"/>
        <w:jc w:val="both"/>
      </w:pPr>
      <w:r w:rsidRPr="006A206A">
        <w:rPr>
          <w:rFonts w:eastAsia="Calibri"/>
          <w:lang w:eastAsia="en-US"/>
        </w:rPr>
        <w:t>A Megbízó a Megbízott által nyújtott szolgáltatás díját, a szolgáltatás maradéktalan, teljesítési igazolással igazolt teljesítését követően benyújtott számla ellenében téríti meg, átutalással a vonatkozó jogszabályok - így különösen a 2014–2020. programozási időszakban az egyes európai uniós alapokból származó támogatások felhasználásának rendjéről szóló 272/2014. (XI. 5.) Korm. rendelet - szerint.</w:t>
      </w:r>
    </w:p>
    <w:p w:rsidR="006A206A" w:rsidRPr="006A206A" w:rsidRDefault="006A206A" w:rsidP="006A206A">
      <w:pPr>
        <w:pStyle w:val="NormlWeb"/>
        <w:spacing w:before="0" w:beforeAutospacing="0" w:after="0" w:afterAutospacing="0"/>
        <w:jc w:val="both"/>
      </w:pPr>
    </w:p>
    <w:p w:rsidR="006A206A" w:rsidRPr="006A206A" w:rsidRDefault="006A206A" w:rsidP="006A206A">
      <w:pPr>
        <w:tabs>
          <w:tab w:val="num" w:pos="1440"/>
        </w:tabs>
        <w:jc w:val="both"/>
        <w:rPr>
          <w:rFonts w:eastAsia="Calibri"/>
          <w:lang w:eastAsia="en-US"/>
        </w:rPr>
      </w:pPr>
      <w:r w:rsidRPr="006A206A">
        <w:rPr>
          <w:rFonts w:eastAsia="Calibri"/>
          <w:lang w:eastAsia="en-US"/>
        </w:rPr>
        <w:t>A szolgáltatás ellenértéke a</w:t>
      </w:r>
      <w:r w:rsidRPr="006A206A">
        <w:rPr>
          <w:rFonts w:eastAsia="Calibri"/>
          <w:i/>
          <w:lang w:eastAsia="en-US"/>
        </w:rPr>
        <w:t xml:space="preserve"> </w:t>
      </w:r>
      <w:r w:rsidRPr="006A206A">
        <w:rPr>
          <w:i/>
        </w:rPr>
        <w:t>TOP-3.1.1-15</w:t>
      </w:r>
      <w:r w:rsidRPr="006A206A">
        <w:t xml:space="preserve"> </w:t>
      </w:r>
      <w:r w:rsidRPr="006A206A">
        <w:rPr>
          <w:rFonts w:eastAsia="Calibri"/>
          <w:i/>
          <w:lang w:eastAsia="en-US"/>
        </w:rPr>
        <w:t>kódszámú „</w:t>
      </w:r>
      <w:r w:rsidRPr="006A206A">
        <w:rPr>
          <w:bCs/>
          <w:i/>
          <w:iCs/>
        </w:rPr>
        <w:t>Fenntartható települési közlekedésfejlesztés”</w:t>
      </w:r>
      <w:r w:rsidRPr="006A206A">
        <w:rPr>
          <w:rFonts w:eastAsia="Calibri"/>
          <w:bCs/>
          <w:i/>
          <w:iCs/>
          <w:lang w:eastAsia="en-US"/>
        </w:rPr>
        <w:t xml:space="preserve"> elnevezésű pályázati felhívásra benyújtott </w:t>
      </w:r>
      <w:r w:rsidRPr="006A206A">
        <w:rPr>
          <w:rFonts w:eastAsia="Calibri"/>
          <w:i/>
          <w:lang w:eastAsia="en-US"/>
        </w:rPr>
        <w:t xml:space="preserve">„Fenntartható közlekedésfejlesztés Harcon” </w:t>
      </w:r>
      <w:r w:rsidRPr="006A206A">
        <w:rPr>
          <w:rFonts w:eastAsia="Calibri"/>
          <w:lang w:eastAsia="en-US"/>
        </w:rPr>
        <w:t>elnevezésű pályázat</w:t>
      </w:r>
      <w:r w:rsidRPr="006A206A">
        <w:rPr>
          <w:rFonts w:eastAsia="Calibri"/>
          <w:i/>
          <w:lang w:eastAsia="en-US"/>
        </w:rPr>
        <w:t xml:space="preserve"> </w:t>
      </w:r>
      <w:r w:rsidRPr="006A206A">
        <w:rPr>
          <w:rFonts w:eastAsia="Calibri"/>
          <w:lang w:eastAsia="en-US"/>
        </w:rPr>
        <w:t>keretéből kerül kifizetésre. A projekt támogatási intenzitása: 100,000000%. A 2014-2020 programozási időszakban az egyes európai uniós alapokból származó támogatások felhasználásának rendjéről szóló 272/2014. (XI.5.) Korm. rendelet alapján a finanszírozás módja: utófinanszírozás.</w:t>
      </w:r>
    </w:p>
    <w:p w:rsidR="006A206A" w:rsidRPr="006A206A" w:rsidRDefault="006A206A" w:rsidP="006A206A">
      <w:pPr>
        <w:tabs>
          <w:tab w:val="num" w:pos="1440"/>
        </w:tabs>
        <w:jc w:val="both"/>
        <w:rPr>
          <w:rFonts w:eastAsia="Calibri"/>
          <w:lang w:eastAsia="en-US"/>
        </w:rPr>
      </w:pPr>
    </w:p>
    <w:p w:rsidR="006A206A" w:rsidRPr="006A206A" w:rsidRDefault="006A206A" w:rsidP="006A206A">
      <w:pPr>
        <w:rPr>
          <w:b/>
          <w:u w:val="single"/>
        </w:rPr>
      </w:pPr>
      <w:r w:rsidRPr="006A206A">
        <w:rPr>
          <w:b/>
          <w:u w:val="single"/>
        </w:rPr>
        <w:t>III. Az alkalmassági feltételek:</w:t>
      </w:r>
    </w:p>
    <w:p w:rsidR="006A206A" w:rsidRPr="006A206A" w:rsidRDefault="006A206A" w:rsidP="006A206A">
      <w:pPr>
        <w:rPr>
          <w:u w:val="single"/>
        </w:rPr>
      </w:pPr>
    </w:p>
    <w:p w:rsidR="006A206A" w:rsidRPr="006A206A" w:rsidRDefault="006A206A" w:rsidP="006A206A">
      <w:pPr>
        <w:numPr>
          <w:ilvl w:val="0"/>
          <w:numId w:val="7"/>
        </w:numPr>
      </w:pPr>
      <w:r w:rsidRPr="006A206A">
        <w:t>Műszaki-szakmai alkalmasság feltételei</w:t>
      </w:r>
    </w:p>
    <w:p w:rsidR="006A206A" w:rsidRPr="006A206A" w:rsidRDefault="006A206A" w:rsidP="006A206A">
      <w:pPr>
        <w:pStyle w:val="Szvegtrzs"/>
        <w:widowControl w:val="0"/>
        <w:spacing w:after="0" w:line="276" w:lineRule="auto"/>
        <w:jc w:val="both"/>
      </w:pPr>
      <w:r w:rsidRPr="006A206A">
        <w:t>Alkalmatlan az ajánlattevő, amennyiben nem rendelkezik legalább 1 fő, a szerződés teljesítésébe bevonni kívánt felelős akkreditált közbeszerzési szaktanácsadó szakemberrel.</w:t>
      </w:r>
    </w:p>
    <w:p w:rsidR="006A206A" w:rsidRPr="006A206A" w:rsidRDefault="006A206A" w:rsidP="006A206A"/>
    <w:p w:rsidR="006A206A" w:rsidRPr="006A206A" w:rsidRDefault="006A206A" w:rsidP="006A206A">
      <w:pPr>
        <w:jc w:val="both"/>
      </w:pPr>
      <w:r w:rsidRPr="006A206A">
        <w:t>Igazolási mód: Az Ajánlattevő ajánlatában (a felolvasólapon) nevezze meg az általa a szerződés teljesítésébe bevonni kívánt felelős akkreditált közbeszerzési szaktanácsadó szakembert és adja meg a lajstromszámát. Ajánlatkérő ezen adatok alapján a szakember regisztrációjának meglétét ellenőrzi a Közbeszerzési Hatóság által vezetett felelős akkreditált közbeszerzési szaktanácsadók névjegyzékéből.</w:t>
      </w:r>
    </w:p>
    <w:p w:rsidR="006A206A" w:rsidRPr="006A206A" w:rsidRDefault="006A206A" w:rsidP="006A206A">
      <w:pPr>
        <w:jc w:val="both"/>
      </w:pPr>
      <w:r w:rsidRPr="006A206A">
        <w:t>(http://www.kozbeszerzes.hu/tevekenysegek/faksz/)</w:t>
      </w:r>
    </w:p>
    <w:p w:rsidR="006A206A" w:rsidRPr="006A206A" w:rsidRDefault="006A206A" w:rsidP="006A206A"/>
    <w:p w:rsidR="006A206A" w:rsidRPr="006A206A" w:rsidRDefault="006A206A" w:rsidP="006A206A">
      <w:pPr>
        <w:rPr>
          <w:b/>
          <w:u w:val="single"/>
        </w:rPr>
      </w:pPr>
      <w:r w:rsidRPr="006A206A">
        <w:rPr>
          <w:b/>
          <w:u w:val="single"/>
        </w:rPr>
        <w:t>IV. Az eljárás típusa és lefolytatása</w:t>
      </w:r>
    </w:p>
    <w:p w:rsidR="006A206A" w:rsidRPr="006A206A" w:rsidRDefault="006A206A" w:rsidP="006A206A"/>
    <w:p w:rsidR="006A206A" w:rsidRPr="006A206A" w:rsidRDefault="006A206A" w:rsidP="006A206A">
      <w:pPr>
        <w:numPr>
          <w:ilvl w:val="0"/>
          <w:numId w:val="6"/>
        </w:numPr>
        <w:jc w:val="both"/>
      </w:pPr>
      <w:r w:rsidRPr="006A206A">
        <w:t xml:space="preserve">Az eljárás típusának feltűntetése: ajánlatkérési eljárás, </w:t>
      </w:r>
      <w:r w:rsidRPr="006A206A">
        <w:rPr>
          <w:bCs/>
        </w:rPr>
        <w:t>Ajánlatkérő felhívja ajánlattevők figyelmét arra, hogy jelen ajánlattételi felhívás nem tartozik a közbeszerzésekről szóló törvény hatálya alá, melyet ajánlatkérő önként sem kíván alkalmazni. Az eljárás egyfordulós, tárgyalás nélküli.</w:t>
      </w:r>
    </w:p>
    <w:p w:rsidR="006A206A" w:rsidRPr="006A206A" w:rsidRDefault="006A206A" w:rsidP="006A206A">
      <w:pPr>
        <w:numPr>
          <w:ilvl w:val="0"/>
          <w:numId w:val="6"/>
        </w:numPr>
        <w:jc w:val="both"/>
      </w:pPr>
      <w:r w:rsidRPr="006A206A">
        <w:t xml:space="preserve">Az eljárás lefolytatásának határidő, határnapjai: ajánlattételi felhívás </w:t>
      </w:r>
      <w:proofErr w:type="gramStart"/>
      <w:r w:rsidRPr="006A206A">
        <w:t>megküldésének napja</w:t>
      </w:r>
      <w:proofErr w:type="gramEnd"/>
      <w:r w:rsidRPr="006A206A">
        <w:t>:</w:t>
      </w:r>
    </w:p>
    <w:p w:rsidR="006A206A" w:rsidRPr="006A206A" w:rsidRDefault="006A206A" w:rsidP="006A206A">
      <w:pPr>
        <w:ind w:left="405"/>
        <w:jc w:val="both"/>
      </w:pPr>
      <w:r w:rsidRPr="006A206A">
        <w:t xml:space="preserve">2016. 10.25.   </w:t>
      </w:r>
    </w:p>
    <w:p w:rsidR="006A206A" w:rsidRPr="006A206A" w:rsidRDefault="006A206A" w:rsidP="006A206A">
      <w:pPr>
        <w:numPr>
          <w:ilvl w:val="0"/>
          <w:numId w:val="6"/>
        </w:numPr>
        <w:jc w:val="both"/>
      </w:pPr>
      <w:r w:rsidRPr="006A206A">
        <w:t>Az ajánlatok benyújtásának határnapja</w:t>
      </w:r>
      <w:proofErr w:type="gramStart"/>
      <w:r w:rsidRPr="006A206A">
        <w:t>:  2016.</w:t>
      </w:r>
      <w:proofErr w:type="gramEnd"/>
      <w:r w:rsidRPr="006A206A">
        <w:t>11.04.   16:00</w:t>
      </w:r>
    </w:p>
    <w:p w:rsidR="006A206A" w:rsidRPr="006A206A" w:rsidRDefault="006A206A" w:rsidP="006A206A">
      <w:pPr>
        <w:numPr>
          <w:ilvl w:val="0"/>
          <w:numId w:val="6"/>
        </w:numPr>
        <w:jc w:val="both"/>
      </w:pPr>
      <w:r w:rsidRPr="006A206A">
        <w:t>Az ajánlati kötöttség időtartama: 90 nap.</w:t>
      </w:r>
    </w:p>
    <w:p w:rsidR="006A206A" w:rsidRPr="006A206A" w:rsidRDefault="006A206A" w:rsidP="006A206A">
      <w:pPr>
        <w:numPr>
          <w:ilvl w:val="0"/>
          <w:numId w:val="6"/>
        </w:numPr>
        <w:jc w:val="both"/>
      </w:pPr>
      <w:r w:rsidRPr="006A206A">
        <w:t>A hiánypótlás lehetősége: ajánlatkérő hiánypótlási lehetőséget nem biztosít.</w:t>
      </w:r>
    </w:p>
    <w:p w:rsidR="006A206A" w:rsidRPr="006A206A" w:rsidRDefault="006A206A" w:rsidP="006A206A">
      <w:pPr>
        <w:pStyle w:val="NormlWeb"/>
      </w:pPr>
      <w:r w:rsidRPr="006A206A">
        <w:rPr>
          <w:b/>
          <w:u w:val="single"/>
        </w:rPr>
        <w:t xml:space="preserve">VI. </w:t>
      </w:r>
      <w:proofErr w:type="gramStart"/>
      <w:r w:rsidRPr="006A206A">
        <w:rPr>
          <w:b/>
          <w:u w:val="single"/>
        </w:rPr>
        <w:t>A</w:t>
      </w:r>
      <w:proofErr w:type="gramEnd"/>
      <w:r w:rsidRPr="006A206A">
        <w:rPr>
          <w:b/>
          <w:u w:val="single"/>
        </w:rPr>
        <w:t xml:space="preserve"> bírálati szempontok:</w:t>
      </w:r>
      <w:r w:rsidRPr="006A206A">
        <w:t xml:space="preserve"> a legalacsonyabb összegű ellenszolgáltatás</w:t>
      </w:r>
    </w:p>
    <w:p w:rsidR="006A206A" w:rsidRPr="006A206A" w:rsidRDefault="006A206A" w:rsidP="006A206A">
      <w:pPr>
        <w:pStyle w:val="NormlWeb"/>
        <w:spacing w:before="0" w:beforeAutospacing="0" w:after="0" w:afterAutospacing="0"/>
        <w:jc w:val="both"/>
      </w:pPr>
      <w:r w:rsidRPr="006A206A">
        <w:lastRenderedPageBreak/>
        <w:t>Az Ajánlattevőnek az ellenszolgáltatás összegét a szerződés tárgyának teljes körű megvalósítására, rögzített megbízási díjként kell megadnia, magyar forintban.</w:t>
      </w:r>
    </w:p>
    <w:p w:rsidR="006A206A" w:rsidRPr="006A206A" w:rsidRDefault="006A206A" w:rsidP="006A206A">
      <w:pPr>
        <w:pStyle w:val="NormlWeb"/>
        <w:spacing w:before="0" w:beforeAutospacing="0" w:after="0" w:afterAutospacing="0"/>
        <w:jc w:val="both"/>
      </w:pPr>
      <w:r w:rsidRPr="006A206A">
        <w:t xml:space="preserve">Abban az esetben, amennyiben az </w:t>
      </w:r>
      <w:proofErr w:type="gramStart"/>
      <w:r w:rsidRPr="006A206A">
        <w:t>Ajánlattevő(</w:t>
      </w:r>
      <w:proofErr w:type="gramEnd"/>
      <w:r w:rsidRPr="006A206A">
        <w:t>k) a megajánlott ajánlati árat alulprognosztizálja(</w:t>
      </w:r>
      <w:proofErr w:type="spellStart"/>
      <w:r w:rsidRPr="006A206A">
        <w:t>ák</w:t>
      </w:r>
      <w:proofErr w:type="spellEnd"/>
      <w:r w:rsidRPr="006A206A">
        <w:t>), az ebből eredő pluszköltségeket, kiadásokat stb. nem háríthatja(</w:t>
      </w:r>
      <w:proofErr w:type="spellStart"/>
      <w:r w:rsidRPr="006A206A">
        <w:t>ák</w:t>
      </w:r>
      <w:proofErr w:type="spellEnd"/>
      <w:r w:rsidRPr="006A206A">
        <w:t>) át az Ajánlatkérőre és ez nem mentesíti a teljesítési kötelezettség alól.</w:t>
      </w:r>
    </w:p>
    <w:p w:rsidR="006A206A" w:rsidRPr="006A206A" w:rsidRDefault="006A206A" w:rsidP="006A206A">
      <w:pPr>
        <w:pStyle w:val="NormlWeb"/>
        <w:spacing w:before="0" w:beforeAutospacing="0" w:after="0" w:afterAutospacing="0"/>
        <w:jc w:val="both"/>
      </w:pPr>
      <w:r w:rsidRPr="006A206A">
        <w:t>Az Ajánlatkérő a megajánlott (a felolvasólapon megadott) nettó ajánlati árakat veti össze, és a legelőnyösebbet (legalacsonyabbat) választja. A megajánlott ajánlati árat egy összegben kell meghatározni, nem fogadható el százalékos vagy óradíjas megajánlás.</w:t>
      </w:r>
    </w:p>
    <w:p w:rsidR="006A206A" w:rsidRPr="006A206A" w:rsidRDefault="006A206A" w:rsidP="006A206A">
      <w:pPr>
        <w:pStyle w:val="NormlWeb"/>
        <w:spacing w:before="0" w:beforeAutospacing="0" w:after="0" w:afterAutospacing="0"/>
        <w:jc w:val="both"/>
      </w:pPr>
      <w:r w:rsidRPr="006A206A">
        <w:t>Az ajánlatban szereplő megajánlott ajánlati árnak rögzített árnak kell lennie, vagyis az Ajánlattevő semmilyen formában és semmilyen hivatkozással sem tehetnek változó árat tartalmazó ajánlatot.</w:t>
      </w:r>
    </w:p>
    <w:p w:rsidR="006A206A" w:rsidRPr="006A206A" w:rsidRDefault="006A206A" w:rsidP="006A206A">
      <w:pPr>
        <w:pStyle w:val="NormlWeb"/>
        <w:spacing w:before="0" w:beforeAutospacing="0" w:after="0" w:afterAutospacing="0"/>
      </w:pPr>
    </w:p>
    <w:p w:rsidR="006A206A" w:rsidRPr="006A206A" w:rsidRDefault="006A206A" w:rsidP="006A206A">
      <w:pPr>
        <w:pStyle w:val="NormlWeb"/>
        <w:spacing w:before="0" w:beforeAutospacing="0" w:after="0" w:afterAutospacing="0"/>
      </w:pPr>
      <w:r w:rsidRPr="006A206A">
        <w:t>A nettó árakat úgy kell megadni, hogy azok tartalmazzanak minden járulékos költséget, függetlenül azok formájától és forrásától. Az áradatot a Felolvasólapon is meg kell adni nettó összeggel.</w:t>
      </w:r>
    </w:p>
    <w:p w:rsidR="006A206A" w:rsidRPr="006A206A" w:rsidRDefault="006A206A" w:rsidP="006A206A">
      <w:pPr>
        <w:pStyle w:val="NormlWeb"/>
        <w:spacing w:before="0" w:beforeAutospacing="0" w:after="0" w:afterAutospacing="0"/>
      </w:pPr>
      <w:r w:rsidRPr="006A206A">
        <w:t>Az ajánlati ár tekintetében az Ajánlattevők csak magyar forintban (HUF) tehetnek ajánlatot, a szerződéskötés és az elszámolás valutaneme is csak ez lehet.</w:t>
      </w:r>
    </w:p>
    <w:p w:rsidR="006A206A" w:rsidRPr="006A206A" w:rsidRDefault="006A206A" w:rsidP="006A206A">
      <w:pPr>
        <w:pStyle w:val="NormlWeb"/>
        <w:spacing w:before="0" w:beforeAutospacing="0" w:after="0" w:afterAutospacing="0"/>
      </w:pPr>
      <w:r w:rsidRPr="006A206A">
        <w:t>Ajánlattevő az ajánlat kidolgozásakor vegye figyelembe, hogy az ajánlati árnak teljes körűnek kell lennie, vagyis magában kell foglalnia minden Ajánlattevői kifizetési igényt.</w:t>
      </w:r>
    </w:p>
    <w:p w:rsidR="006A206A" w:rsidRPr="006A206A" w:rsidRDefault="006A206A" w:rsidP="006A206A">
      <w:pPr>
        <w:pStyle w:val="NormlWeb"/>
        <w:spacing w:before="0" w:beforeAutospacing="0" w:after="0" w:afterAutospacing="0"/>
        <w:jc w:val="both"/>
      </w:pPr>
      <w:r w:rsidRPr="006A206A">
        <w:t>Az ajánlati árnak tartalmaznia kell mindazokat a költségeket, amelyek az ajánlat tárgyának megvalósításához, az ajánlati feltételekben rögzített feltételek betartásához szükségesek.</w:t>
      </w:r>
    </w:p>
    <w:p w:rsidR="006A206A" w:rsidRPr="006A206A" w:rsidRDefault="006A206A" w:rsidP="006A206A">
      <w:pPr>
        <w:pStyle w:val="NormlWeb"/>
        <w:spacing w:before="0" w:beforeAutospacing="0" w:after="0" w:afterAutospacing="0"/>
      </w:pPr>
      <w:r w:rsidRPr="006A206A">
        <w:t>Az ajánlat csak banki átutalásos fizetési módot tartalmazhat, minden egyéb fizetési mód elfogadhatatlan az Ajánlatkérő számára.</w:t>
      </w:r>
    </w:p>
    <w:p w:rsidR="006A206A" w:rsidRPr="006A206A" w:rsidRDefault="006A206A" w:rsidP="006A206A">
      <w:pPr>
        <w:pStyle w:val="NormlWeb"/>
        <w:spacing w:before="0" w:beforeAutospacing="0" w:after="0" w:afterAutospacing="0"/>
      </w:pPr>
    </w:p>
    <w:p w:rsidR="006A206A" w:rsidRPr="006A206A" w:rsidRDefault="006A206A" w:rsidP="006A206A">
      <w:pPr>
        <w:rPr>
          <w:b/>
          <w:u w:val="single"/>
        </w:rPr>
      </w:pPr>
      <w:r w:rsidRPr="006A206A">
        <w:rPr>
          <w:b/>
          <w:u w:val="single"/>
        </w:rPr>
        <w:t>VII. Az ajánlattevő tájékoztatása:</w:t>
      </w:r>
    </w:p>
    <w:p w:rsidR="006A206A" w:rsidRPr="006A206A" w:rsidRDefault="006A206A" w:rsidP="006A206A">
      <w:pPr>
        <w:pStyle w:val="NormlWeb"/>
      </w:pPr>
      <w:r w:rsidRPr="006A206A">
        <w:t>1. Az ajánlatkérő fenntartja azon jogát, hogy a pályázati eljárást eredménytelennek nyilváníthatja.</w:t>
      </w:r>
    </w:p>
    <w:p w:rsidR="006A206A" w:rsidRPr="006A206A" w:rsidRDefault="006A206A" w:rsidP="006A206A">
      <w:pPr>
        <w:pStyle w:val="NormlWeb"/>
        <w:jc w:val="both"/>
      </w:pPr>
      <w:r w:rsidRPr="006A206A">
        <w:t>2. Ajánlattevő ajánlatában a következő dokumentumokat köteles benyújtani: Felolvasólap (az ajánlattételi felhívás melléklete)</w:t>
      </w:r>
    </w:p>
    <w:p w:rsidR="006A206A" w:rsidRPr="006A206A" w:rsidRDefault="006A206A" w:rsidP="006A206A">
      <w:pPr>
        <w:jc w:val="both"/>
      </w:pPr>
      <w:r w:rsidRPr="006A206A">
        <w:t xml:space="preserve">3. Az ajánlatok benyújtását írásban és zárt borítékban az ajánlati felhívásban megadott címre kell teljesíteni </w:t>
      </w:r>
      <w:r w:rsidRPr="006A206A">
        <w:rPr>
          <w:b/>
        </w:rPr>
        <w:t>1 eredeti példányban</w:t>
      </w:r>
      <w:r w:rsidRPr="006A206A">
        <w:t xml:space="preserve"> személyesen, vagy postai úton az ajánlattételi határidő lejártáig beérkezően. A postai késedelemből eredő károkat az Ajánlattevő köteles viselni.</w:t>
      </w:r>
    </w:p>
    <w:p w:rsidR="006A206A" w:rsidRPr="006A206A" w:rsidRDefault="006A206A" w:rsidP="006A206A">
      <w:pPr>
        <w:jc w:val="both"/>
      </w:pPr>
    </w:p>
    <w:p w:rsidR="006A206A" w:rsidRPr="006A206A" w:rsidRDefault="006A206A" w:rsidP="006A206A">
      <w:pPr>
        <w:jc w:val="both"/>
      </w:pPr>
      <w:r w:rsidRPr="006A206A">
        <w:t>4. A késedelmesen benyújtott ajánlat érvénytelen azt az ajánlatkérő felbontás nélkül köteles az ajánlattevőnek visszajuttatni.</w:t>
      </w:r>
    </w:p>
    <w:p w:rsidR="006A206A" w:rsidRPr="006A206A" w:rsidRDefault="006A206A" w:rsidP="006A206A">
      <w:r w:rsidRPr="006A206A">
        <w:t> </w:t>
      </w:r>
    </w:p>
    <w:p w:rsidR="006A206A" w:rsidRPr="006A206A" w:rsidRDefault="006A206A" w:rsidP="006A206A">
      <w:pPr>
        <w:jc w:val="both"/>
      </w:pPr>
      <w:r w:rsidRPr="006A206A">
        <w:t>5. Az ajánlatok felbontását az ajánlattételi felhívásban megjelölt időpontban kell megkezdeni. A bontás mindaddig tart, amíg a határidő lejártáig benyújtott összes ajánlat felbontásra nem kerül.</w:t>
      </w:r>
    </w:p>
    <w:p w:rsidR="006A206A" w:rsidRPr="006A206A" w:rsidRDefault="006A206A" w:rsidP="006A206A">
      <w:pPr>
        <w:jc w:val="both"/>
      </w:pPr>
    </w:p>
    <w:p w:rsidR="006A206A" w:rsidRPr="006A206A" w:rsidRDefault="006A206A" w:rsidP="006A206A">
      <w:pPr>
        <w:jc w:val="both"/>
      </w:pPr>
      <w:r w:rsidRPr="006A206A">
        <w:t>6. Az ajánlatoknak az ajánlattételi felhívásban megjelölteket tartalmaznia kell. Amennyiben az ajánlat az ajánlat elbírálásának szempontjaiból akár egyet is nem tartalmaz az ajánlat érvénytelen.</w:t>
      </w:r>
    </w:p>
    <w:p w:rsidR="006A206A" w:rsidRPr="006A206A" w:rsidRDefault="006A206A" w:rsidP="006A206A"/>
    <w:p w:rsidR="006A206A" w:rsidRPr="006A206A" w:rsidRDefault="006A206A" w:rsidP="006A206A">
      <w:r w:rsidRPr="006A206A">
        <w:t>7. Eredménytelen az eljárás, különösen amennyiben:</w:t>
      </w:r>
    </w:p>
    <w:p w:rsidR="006A206A" w:rsidRPr="006A206A" w:rsidRDefault="006A206A" w:rsidP="006A206A">
      <w:pPr>
        <w:ind w:firstLine="708"/>
      </w:pPr>
      <w:proofErr w:type="gramStart"/>
      <w:r w:rsidRPr="006A206A">
        <w:t>a</w:t>
      </w:r>
      <w:proofErr w:type="gramEnd"/>
      <w:r w:rsidRPr="006A206A">
        <w:t>) nem érkezett ajánlat;</w:t>
      </w:r>
    </w:p>
    <w:p w:rsidR="006A206A" w:rsidRPr="006A206A" w:rsidRDefault="006A206A" w:rsidP="006A206A">
      <w:pPr>
        <w:pStyle w:val="NormlWeb"/>
        <w:spacing w:before="0" w:beforeAutospacing="0" w:after="0" w:afterAutospacing="0"/>
        <w:ind w:left="708"/>
      </w:pPr>
      <w:r w:rsidRPr="006A206A">
        <w:t>b) kizárólag érvénytelen ajánlatok érkeztek</w:t>
      </w:r>
    </w:p>
    <w:p w:rsidR="006A206A" w:rsidRPr="006A206A" w:rsidRDefault="006A206A" w:rsidP="006A206A">
      <w:pPr>
        <w:pStyle w:val="NormlWeb"/>
        <w:spacing w:before="0" w:beforeAutospacing="0" w:after="0" w:afterAutospacing="0"/>
        <w:ind w:left="708"/>
      </w:pPr>
      <w:r w:rsidRPr="006A206A">
        <w:lastRenderedPageBreak/>
        <w:t>c) a rendelkezésre álló pénzügyi fedezetet meghaladó ajánlatok érkeztek.</w:t>
      </w:r>
    </w:p>
    <w:p w:rsidR="006A206A" w:rsidRPr="006A206A" w:rsidRDefault="006A206A" w:rsidP="006A206A">
      <w:pPr>
        <w:pStyle w:val="NormlWeb"/>
        <w:spacing w:before="0" w:beforeAutospacing="0" w:after="0" w:afterAutospacing="0"/>
      </w:pPr>
    </w:p>
    <w:p w:rsidR="006A206A" w:rsidRPr="006A206A" w:rsidRDefault="006A206A" w:rsidP="006A206A">
      <w:pPr>
        <w:jc w:val="both"/>
        <w:rPr>
          <w:rStyle w:val="Lbjegyzet-hivatkozs"/>
          <w:b/>
        </w:rPr>
      </w:pPr>
      <w:r w:rsidRPr="006A206A">
        <w:rPr>
          <w:b/>
        </w:rPr>
        <w:t xml:space="preserve">VIII. </w:t>
      </w:r>
      <w:r w:rsidRPr="006A206A">
        <w:rPr>
          <w:b/>
          <w:u w:val="single"/>
        </w:rPr>
        <w:t>Az ajánlattételi felhívás mellékletei</w:t>
      </w:r>
      <w:r w:rsidRPr="006A206A">
        <w:rPr>
          <w:rStyle w:val="Lbjegyzet-hivatkozs"/>
          <w:b/>
        </w:rPr>
        <w:t xml:space="preserve"> </w:t>
      </w:r>
    </w:p>
    <w:p w:rsidR="006A206A" w:rsidRPr="006A206A" w:rsidRDefault="006A206A" w:rsidP="006A206A">
      <w:pPr>
        <w:jc w:val="both"/>
      </w:pPr>
    </w:p>
    <w:p w:rsidR="006A206A" w:rsidRPr="006A206A" w:rsidRDefault="006A206A" w:rsidP="006A206A">
      <w:pPr>
        <w:numPr>
          <w:ilvl w:val="0"/>
          <w:numId w:val="8"/>
        </w:numPr>
        <w:jc w:val="both"/>
      </w:pPr>
      <w:r w:rsidRPr="006A206A">
        <w:t>sz. melléklet: Felolvasólap</w:t>
      </w:r>
    </w:p>
    <w:p w:rsidR="006A206A" w:rsidRPr="006A206A" w:rsidRDefault="006A206A" w:rsidP="00566845">
      <w:pPr>
        <w:spacing w:line="360" w:lineRule="auto"/>
        <w:jc w:val="both"/>
      </w:pPr>
    </w:p>
    <w:p w:rsidR="00203EBF" w:rsidRPr="006A206A" w:rsidRDefault="00771593" w:rsidP="006A206A">
      <w:pPr>
        <w:pStyle w:val="Szvegtrzs2"/>
        <w:tabs>
          <w:tab w:val="left" w:pos="709"/>
          <w:tab w:val="left" w:pos="3555"/>
        </w:tabs>
        <w:rPr>
          <w:b/>
          <w:szCs w:val="24"/>
        </w:rPr>
      </w:pPr>
      <w:r>
        <w:rPr>
          <w:bCs/>
          <w:szCs w:val="24"/>
        </w:rPr>
        <w:t xml:space="preserve">Harc, </w:t>
      </w:r>
      <w:r w:rsidR="002432FD" w:rsidRPr="006A206A">
        <w:rPr>
          <w:bCs/>
          <w:szCs w:val="24"/>
        </w:rPr>
        <w:t>2016. október 24.</w:t>
      </w:r>
    </w:p>
    <w:p w:rsidR="00203EBF" w:rsidRPr="006A206A" w:rsidRDefault="00203EBF" w:rsidP="00566845">
      <w:pPr>
        <w:spacing w:line="360" w:lineRule="auto"/>
        <w:jc w:val="both"/>
        <w:rPr>
          <w:b/>
        </w:rPr>
      </w:pPr>
    </w:p>
    <w:p w:rsidR="00232FE0" w:rsidRPr="006A206A" w:rsidRDefault="002432FD" w:rsidP="00566845">
      <w:pPr>
        <w:spacing w:line="360" w:lineRule="auto"/>
        <w:jc w:val="both"/>
      </w:pPr>
      <w:r w:rsidRPr="006A206A">
        <w:rPr>
          <w:b/>
        </w:rPr>
        <w:tab/>
      </w:r>
      <w:r w:rsidRPr="006A206A">
        <w:rPr>
          <w:b/>
        </w:rPr>
        <w:tab/>
      </w:r>
      <w:r w:rsidRPr="006A206A">
        <w:rPr>
          <w:b/>
        </w:rPr>
        <w:tab/>
      </w:r>
      <w:r w:rsidRPr="006A206A">
        <w:rPr>
          <w:b/>
        </w:rPr>
        <w:tab/>
      </w:r>
      <w:r w:rsidRPr="006A206A">
        <w:rPr>
          <w:b/>
        </w:rPr>
        <w:tab/>
      </w:r>
      <w:r w:rsidRPr="006A206A">
        <w:rPr>
          <w:b/>
        </w:rPr>
        <w:tab/>
      </w:r>
      <w:r w:rsidRPr="006A206A">
        <w:t>Tóth Gábor</w:t>
      </w:r>
      <w:r w:rsidR="00771593">
        <w:t xml:space="preserve"> sk.</w:t>
      </w:r>
    </w:p>
    <w:p w:rsidR="00F951B1" w:rsidRPr="0068234B" w:rsidRDefault="0068234B" w:rsidP="00566845">
      <w:pPr>
        <w:spacing w:line="360" w:lineRule="auto"/>
        <w:jc w:val="both"/>
      </w:pPr>
      <w:r w:rsidRPr="006A206A">
        <w:tab/>
      </w:r>
      <w:r w:rsidRPr="006A206A">
        <w:tab/>
      </w:r>
      <w:r w:rsidRPr="006A206A">
        <w:tab/>
      </w:r>
      <w:r w:rsidRPr="006A206A">
        <w:tab/>
      </w:r>
      <w:r w:rsidRPr="0068234B">
        <w:tab/>
      </w:r>
      <w:r w:rsidRPr="0068234B">
        <w:tab/>
      </w:r>
      <w:proofErr w:type="gramStart"/>
      <w:r w:rsidRPr="0068234B">
        <w:t>polgármester</w:t>
      </w:r>
      <w:proofErr w:type="gramEnd"/>
    </w:p>
    <w:sectPr w:rsidR="00F951B1" w:rsidRPr="0068234B" w:rsidSect="009F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imbusSanL-Reg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1CD9"/>
    <w:multiLevelType w:val="hybridMultilevel"/>
    <w:tmpl w:val="B0AA168C"/>
    <w:lvl w:ilvl="0" w:tplc="8C3A05C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C161D"/>
    <w:multiLevelType w:val="hybridMultilevel"/>
    <w:tmpl w:val="3432BF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AD590F"/>
    <w:multiLevelType w:val="hybridMultilevel"/>
    <w:tmpl w:val="802CA6B6"/>
    <w:lvl w:ilvl="0" w:tplc="BF0E0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F3EDD"/>
    <w:multiLevelType w:val="hybridMultilevel"/>
    <w:tmpl w:val="83C801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F67EC"/>
    <w:multiLevelType w:val="hybridMultilevel"/>
    <w:tmpl w:val="4AF29D96"/>
    <w:lvl w:ilvl="0" w:tplc="6058AC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2650A79"/>
    <w:multiLevelType w:val="hybridMultilevel"/>
    <w:tmpl w:val="D360C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1010C"/>
    <w:multiLevelType w:val="hybridMultilevel"/>
    <w:tmpl w:val="E3EC63BE"/>
    <w:lvl w:ilvl="0" w:tplc="841C9D0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21B7F"/>
    <w:multiLevelType w:val="hybridMultilevel"/>
    <w:tmpl w:val="4C02564A"/>
    <w:lvl w:ilvl="0" w:tplc="EFDECAB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4F4"/>
    <w:rsid w:val="00005911"/>
    <w:rsid w:val="00043502"/>
    <w:rsid w:val="001016A5"/>
    <w:rsid w:val="00203EBF"/>
    <w:rsid w:val="00232FE0"/>
    <w:rsid w:val="002432FD"/>
    <w:rsid w:val="002B7C75"/>
    <w:rsid w:val="0030030F"/>
    <w:rsid w:val="00345677"/>
    <w:rsid w:val="003A173F"/>
    <w:rsid w:val="00405DDE"/>
    <w:rsid w:val="00466EAE"/>
    <w:rsid w:val="00492B5B"/>
    <w:rsid w:val="005107A2"/>
    <w:rsid w:val="00566845"/>
    <w:rsid w:val="00573E57"/>
    <w:rsid w:val="005B5F4D"/>
    <w:rsid w:val="006179B1"/>
    <w:rsid w:val="00675F69"/>
    <w:rsid w:val="0068234B"/>
    <w:rsid w:val="006A206A"/>
    <w:rsid w:val="00771593"/>
    <w:rsid w:val="007B3461"/>
    <w:rsid w:val="00842D45"/>
    <w:rsid w:val="008952F7"/>
    <w:rsid w:val="008B58B9"/>
    <w:rsid w:val="008F04F4"/>
    <w:rsid w:val="009542AD"/>
    <w:rsid w:val="009731EE"/>
    <w:rsid w:val="00990496"/>
    <w:rsid w:val="009C5307"/>
    <w:rsid w:val="009D6CEB"/>
    <w:rsid w:val="009F42E6"/>
    <w:rsid w:val="00A42238"/>
    <w:rsid w:val="00A52A32"/>
    <w:rsid w:val="00A77630"/>
    <w:rsid w:val="00B15044"/>
    <w:rsid w:val="00B4479B"/>
    <w:rsid w:val="00B44E6E"/>
    <w:rsid w:val="00B50EE7"/>
    <w:rsid w:val="00BB5802"/>
    <w:rsid w:val="00BD0A9B"/>
    <w:rsid w:val="00C067BB"/>
    <w:rsid w:val="00C6570E"/>
    <w:rsid w:val="00D14B86"/>
    <w:rsid w:val="00D24D3B"/>
    <w:rsid w:val="00D43DB6"/>
    <w:rsid w:val="00E05B8A"/>
    <w:rsid w:val="00E14916"/>
    <w:rsid w:val="00E20838"/>
    <w:rsid w:val="00E26C0C"/>
    <w:rsid w:val="00E44E5C"/>
    <w:rsid w:val="00E81D97"/>
    <w:rsid w:val="00E92037"/>
    <w:rsid w:val="00E950B1"/>
    <w:rsid w:val="00F9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845"/>
    <w:pPr>
      <w:ind w:left="720"/>
      <w:contextualSpacing/>
    </w:pPr>
  </w:style>
  <w:style w:type="paragraph" w:styleId="NormlWeb">
    <w:name w:val="Normal (Web)"/>
    <w:basedOn w:val="Norml"/>
    <w:unhideWhenUsed/>
    <w:rsid w:val="0056684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6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845"/>
    <w:rPr>
      <w:rFonts w:ascii="Tahoma" w:eastAsia="Times New Roman" w:hAnsi="Tahoma" w:cs="Tahoma"/>
      <w:sz w:val="16"/>
      <w:szCs w:val="16"/>
      <w:lang w:eastAsia="hu-HU"/>
    </w:rPr>
  </w:style>
  <w:style w:type="character" w:styleId="Kiemels2">
    <w:name w:val="Strong"/>
    <w:uiPriority w:val="22"/>
    <w:qFormat/>
    <w:rsid w:val="0068234B"/>
    <w:rPr>
      <w:b/>
      <w:bCs/>
    </w:rPr>
  </w:style>
  <w:style w:type="paragraph" w:styleId="Szvegtrzs2">
    <w:name w:val="Body Text 2"/>
    <w:basedOn w:val="Norml"/>
    <w:link w:val="Szvegtrzs2Char"/>
    <w:semiHidden/>
    <w:rsid w:val="00203EBF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203EB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6A206A"/>
    <w:rPr>
      <w:vertAlign w:val="superscript"/>
    </w:rPr>
  </w:style>
  <w:style w:type="paragraph" w:styleId="Szvegtrzs">
    <w:name w:val="Body Text"/>
    <w:basedOn w:val="Norml"/>
    <w:link w:val="SzvegtrzsChar"/>
    <w:rsid w:val="006A206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A206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6A206A"/>
    <w:rPr>
      <w:rFonts w:ascii="NimbusSanL-Regu" w:hAnsi="NimbusSanL-Regu" w:hint="default"/>
      <w:b w:val="0"/>
      <w:bCs w:val="0"/>
      <w:i w:val="0"/>
      <w:iCs w:val="0"/>
      <w:color w:val="000000"/>
      <w:sz w:val="12"/>
      <w:szCs w:val="12"/>
    </w:rPr>
  </w:style>
  <w:style w:type="character" w:styleId="Hiperhivatkozs">
    <w:name w:val="Hyperlink"/>
    <w:basedOn w:val="Bekezdsalapbettpusa"/>
    <w:uiPriority w:val="99"/>
    <w:unhideWhenUsed/>
    <w:rsid w:val="00E950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7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6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6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48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8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2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9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98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6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1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9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1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3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4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98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1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7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1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89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kormanyzatharc@toln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1307</Words>
  <Characters>9025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Feher</cp:lastModifiedBy>
  <cp:revision>7</cp:revision>
  <dcterms:created xsi:type="dcterms:W3CDTF">2016-10-25T08:07:00Z</dcterms:created>
  <dcterms:modified xsi:type="dcterms:W3CDTF">2016-10-25T17:16:00Z</dcterms:modified>
</cp:coreProperties>
</file>